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57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cs="Times New Roman" w:ascii="Times New Roman" w:hAnsi="Times New Roman"/>
          <w:b/>
          <w:color w:val="000000"/>
        </w:rPr>
      </w:r>
    </w:p>
    <w:p>
      <w:pPr>
        <w:pStyle w:val="Normal"/>
        <w:spacing w:lineRule="auto" w:line="240" w:before="0" w:after="57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cs="Times New Roman" w:ascii="Times New Roman" w:hAnsi="Times New Roman"/>
          <w:b/>
          <w:color w:val="000000"/>
        </w:rPr>
        <w:t>Zápis č. 04 ze zasedání MR OMS dne 14.4.2026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auto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>Přítomni: dle prezenční listiny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 xml:space="preserve">Zasedání zahájil a řídil předseda MR Josef Prokeš – přítomno 6 členů MR – </w:t>
      </w:r>
      <w:r>
        <w:rPr>
          <w:rFonts w:cs="Times New Roman" w:ascii="Times New Roman" w:hAnsi="Times New Roman"/>
          <w:b w:val="false"/>
          <w:bCs w:val="false"/>
          <w:color w:val="000000"/>
        </w:rPr>
        <w:t xml:space="preserve">MR je usnášení schopná.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>Dále přítomen – člen DR OMS.</w:t>
      </w:r>
    </w:p>
    <w:p>
      <w:pPr>
        <w:pStyle w:val="Normal"/>
        <w:spacing w:lineRule="auto" w:line="240" w:before="0" w:after="57"/>
        <w:jc w:val="both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>Schváleno: zapisovatel – Josef Prokeš, ověřovatel – Roman Navrátil</w:t>
      </w:r>
      <w:r>
        <w:rPr>
          <w:rFonts w:cs="Times New Roman" w:ascii="Times New Roman" w:hAnsi="Times New Roman"/>
          <w:color w:val="auto"/>
        </w:rPr>
        <w:t>.</w:t>
      </w:r>
    </w:p>
    <w:p>
      <w:pPr>
        <w:pStyle w:val="Normal"/>
        <w:spacing w:lineRule="auto" w:line="240" w:before="0" w:after="57"/>
        <w:jc w:val="both"/>
        <w:rPr>
          <w:rFonts w:ascii="Times New Roman" w:hAnsi="Times New Roman" w:cs="Times New Roman"/>
          <w:color w:val="auto"/>
          <w:sz w:val="12"/>
          <w:szCs w:val="12"/>
        </w:rPr>
      </w:pPr>
      <w:r>
        <w:rPr>
          <w:rFonts w:cs="Times New Roman" w:ascii="Times New Roman" w:hAnsi="Times New Roman"/>
          <w:color w:val="auto"/>
          <w:sz w:val="12"/>
          <w:szCs w:val="12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b/>
          <w:bCs/>
          <w:color w:val="000000"/>
        </w:rPr>
        <w:t>A) Kontrola</w:t>
      </w:r>
      <w:r>
        <w:rPr>
          <w:rFonts w:cs="Times New Roman" w:ascii="Times New Roman" w:hAnsi="Times New Roman"/>
          <w:color w:val="000000"/>
        </w:rPr>
        <w:t xml:space="preserve"> </w:t>
      </w:r>
      <w:r>
        <w:rPr>
          <w:rFonts w:cs="Times New Roman" w:ascii="Times New Roman" w:hAnsi="Times New Roman"/>
          <w:b/>
          <w:bCs/>
          <w:color w:val="000000"/>
        </w:rPr>
        <w:t>úkolů - zasedání MR 10.3.2026: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397" w:left="737" w:right="0"/>
        <w:jc w:val="left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>-</w:t>
        <w:tab/>
        <w:t xml:space="preserve">úkoly splněny: vyznamenání, ACH, daňové přiznání -  </w:t>
      </w:r>
      <w:r>
        <w:rPr>
          <w:rFonts w:cs="Times New Roman" w:ascii="Times New Roman" w:hAnsi="Times New Roman"/>
          <w:color w:val="auto"/>
        </w:rPr>
        <w:t>bez připomínek.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397" w:left="737" w:right="0"/>
        <w:jc w:val="left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color w:val="000000"/>
        </w:rPr>
        <w:t xml:space="preserve"> </w:t>
      </w:r>
      <w:r>
        <w:rPr>
          <w:rFonts w:cs="Times New Roman" w:ascii="Times New Roman" w:hAnsi="Times New Roman"/>
          <w:color w:val="000000"/>
        </w:rPr>
        <w:tab/>
        <w:tab/>
        <w:tab/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auto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B) Informace z ČMMJ:</w:t>
      </w:r>
      <w:r>
        <w:rPr>
          <w:rFonts w:cs="Times New Roman" w:ascii="Times New Roman" w:hAnsi="Times New Roman"/>
          <w:b/>
          <w:bCs/>
          <w:color w:val="000000"/>
        </w:rPr>
        <w:t xml:space="preserve"> </w:t>
      </w:r>
    </w:p>
    <w:p>
      <w:pPr>
        <w:pStyle w:val="Normal"/>
        <w:tabs>
          <w:tab w:val="clear" w:pos="720"/>
          <w:tab w:val="left" w:pos="735" w:leader="none"/>
        </w:tabs>
        <w:spacing w:lineRule="auto" w:line="240" w:before="0" w:after="57"/>
        <w:ind w:hanging="397" w:left="737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- </w:t>
        <w:tab/>
      </w:r>
      <w:r>
        <w:rPr>
          <w:rStyle w:val="Hyperlink"/>
          <w:rFonts w:cs="Times New Roman" w:ascii="Times New Roman" w:hAnsi="Times New Roman"/>
          <w:b w:val="false"/>
          <w:bCs w:val="false"/>
          <w:color w:val="000000"/>
          <w:u w:val="none"/>
        </w:rPr>
        <w:t>vyhlášené soutěže – Příroda kolem nás, Jak jsme pomohli přírodě – zveřejněno na webu OMS, osloveni vedoucí DK v Brtnici a Dušejově – zvážit účast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57"/>
        <w:ind w:hanging="397" w:left="73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</w:t>
        <w:tab/>
        <w:t>koordinátor/ka práce s mládeží ČMMJ – prozatím bez zájmu, neobsazeno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397" w:left="73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- </w:t>
        <w:tab/>
        <w:t>výzva vlídě ČR – ČMMJ a organizace rybářů, zemědělců, lesníků, chovatelů – společné prohlášení o znepokojivém vývoji v českých regionech: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397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prohlášení:</w:t>
        <w:tab/>
        <w:t>- odbornost na populismem – bez politických tlaků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397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ab/>
        <w:tab/>
        <w:t>- regulace a systémový přístup – debata o počtu invazních a nepůvodních druhů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397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ab/>
        <w:tab/>
        <w:t>- snížení administrativy- bez byrokratických bariér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57"/>
        <w:ind w:hanging="397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ab/>
        <w:tab/>
        <w:t>- komplexní vzdělávání – směrem k veřejnosti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</w:t>
        <w:tab/>
        <w:t>28.3. – krajská myslivecká konference – OMS Česká Lípa a Liberecký kraj: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využití biometrie k evidenci ulovené zvěře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reprodukce černé zvěře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obora Vřísek ( záchranný chov kozy bezoárové )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57"/>
        <w:ind w:hanging="0" w:left="113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výživa spárkaté zvěře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</w:t>
        <w:tab/>
        <w:t>spolek „Stop sečení srnčat“ – petice proti celoročnímu lovu spárkaté zvěře do věku 2 let: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454" w:left="164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neetický lov březích samiv v pokročilém stadiu gravidity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454" w:left="164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nemožnost spolehlivého určení věku lovcem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57"/>
        <w:ind w:hanging="454" w:left="164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 výzva k podpoře petice – elektronicky (web ČMMJ), papírově na přiloženém tiskopisu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- </w:t>
        <w:tab/>
        <w:t>27.6.2026 – hodnocení trofejí (účast pouze členové ČMMJ) – Uhlířské Janovice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454" w:left="1191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>- účastníci obdrží certifikát ČMMJ pro hodnotitele loveckých trofejí metodou CIC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57"/>
        <w:ind w:hanging="454" w:left="1191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ab/>
        <w:t xml:space="preserve">- cena 980,- Kč – Štěpánka Fišerová </w:t>
      </w:r>
    </w:p>
    <w:p>
      <w:pPr>
        <w:pStyle w:val="Normal"/>
        <w:widowControl/>
        <w:tabs>
          <w:tab w:val="clear" w:pos="720"/>
          <w:tab w:val="left" w:pos="800" w:leader="none"/>
        </w:tabs>
        <w:suppressAutoHyphens w:val="true"/>
        <w:bidi w:val="0"/>
        <w:spacing w:lineRule="auto" w:line="240" w:before="0" w:after="57"/>
        <w:ind w:hanging="454" w:left="850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 xml:space="preserve">- </w:t>
        <w:tab/>
        <w:t>web ČMMJ – 10 důvodů proč se stát členem ČMMJ, podnětné – rozšířeno na web OMS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57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</w:t>
        <w:tab/>
        <w:t>10.-14.8.2026 – soustředění střeleckých talentů ČMMJ, střelnice Sudický Dvůr (Boskovice), věk od 13 let, poplatek 6.000,- Kč, přihlášky do 31.7.2026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57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</w:t>
        <w:tab/>
        <w:t>23.3 - hackerský útok na firmu Sprinx, která zajišťuje SW Diana (členskou evidenci ČMMJ) – záchrana dat se podařila ve spolupráci s PČR // 27.3. opětovné spuštění SW Diana - kontrola uložení dat bez možnosti reportů  //  29.3. plná obnova SW Diana – test funkčnosti – vše OK</w:t>
      </w:r>
    </w:p>
    <w:p>
      <w:pPr>
        <w:pStyle w:val="Normal"/>
        <w:widowControl/>
        <w:tabs>
          <w:tab w:val="clear" w:pos="720"/>
          <w:tab w:val="left" w:pos="1140" w:leader="none"/>
        </w:tabs>
        <w:suppressAutoHyphens w:val="true"/>
        <w:bidi w:val="0"/>
        <w:spacing w:lineRule="auto" w:line="240" w:before="0" w:after="0"/>
        <w:ind w:hanging="454" w:left="794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  <w:t>-</w:t>
        <w:tab/>
        <w:t>1.</w:t>
      </w:r>
      <w:r>
        <w:rPr>
          <w:rStyle w:val="Hyperlink"/>
          <w:rFonts w:cs="Times New Roman" w:ascii="Times New Roman" w:hAnsi="Times New Roman"/>
          <w:b w:val="false"/>
          <w:bCs w:val="false"/>
          <w:color w:val="000000"/>
          <w:u w:val="none"/>
        </w:rPr>
        <w:t>4.2026 – korespondenční jednání PK ČMMJ: organizační záležitosti, koupě podílu domu Jungmannova 25, členství dětí a mládeže v ČMMJ, možnosti zániku OMS dle Stanov ČMMJ.</w:t>
      </w:r>
    </w:p>
    <w:p>
      <w:pPr>
        <w:pStyle w:val="Normal"/>
        <w:widowControl/>
        <w:tabs>
          <w:tab w:val="clear" w:pos="720"/>
          <w:tab w:val="left" w:pos="735" w:leader="none"/>
        </w:tabs>
        <w:suppressAutoHyphens w:val="true"/>
        <w:bidi w:val="0"/>
        <w:spacing w:lineRule="auto" w:line="240" w:before="0" w:after="0"/>
        <w:ind w:hanging="397" w:left="737" w:right="283"/>
        <w:jc w:val="both"/>
        <w:rPr>
          <w:rFonts w:ascii="Times New Roman" w:hAnsi="Times New Roman" w:cs="Times New Roman"/>
          <w:b w:val="false"/>
          <w:bCs w:val="false"/>
          <w:color w:val="000000"/>
          <w:u w:val="none"/>
        </w:rPr>
      </w:pPr>
      <w:r>
        <w:rPr>
          <w:rFonts w:cs="Times New Roman" w:ascii="Times New Roman" w:hAnsi="Times New Roman"/>
          <w:b w:val="false"/>
          <w:bCs w:val="false"/>
          <w:color w:val="000000"/>
          <w:u w:val="none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C) Informace z OMS:</w:t>
      </w:r>
      <w:r>
        <w:rPr>
          <w:rFonts w:cs="Times New Roman" w:ascii="Times New Roman" w:hAnsi="Times New Roman"/>
          <w:b/>
          <w:bCs/>
          <w:color w:val="000000"/>
        </w:rPr>
        <w:t xml:space="preserve"> </w:t>
      </w:r>
      <w:r>
        <w:rPr>
          <w:rFonts w:cs="Times New Roman" w:ascii="Times New Roman" w:hAnsi="Times New Roman"/>
          <w:b/>
          <w:bCs/>
          <w:color w:val="auto"/>
        </w:rPr>
        <w:t xml:space="preserve"> 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</w:rPr>
        <w:t>-</w:t>
        <w:tab/>
        <w:t>d</w:t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 xml:space="preserve">aňové přiznání za 2025 </w:t>
        <w:tab/>
        <w:t>- daň z příjmu OMS: 0 Kč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ab/>
        <w:tab/>
        <w:tab/>
        <w:tab/>
        <w:tab/>
        <w:t xml:space="preserve">- srážková daň OMS: 18.783,- Kč – </w:t>
      </w: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uhrazena v průběhu roku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-</w:t>
        <w:tab/>
        <w:t>příprava dokumentů na Sněm OMS – 14.5.2026: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ab/>
        <w:t>- pozvání členů, hostů, vyznamenaných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ab/>
        <w:t>- zpráva o činnosti OMS za rok 2025 a VH za 2025 – příloha k pozvánce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ab/>
        <w:t>- revize stavu členské základny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-</w:t>
        <w:tab/>
        <w:t>administrativa akcí KK – JS, ZV, ZN, evidence a výběr poplatků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-</w:t>
        <w:tab/>
        <w:t>vyřízení dokumentů pro KU – vyuřití dotace v 20026, žádost na 2026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-</w:t>
        <w:tab/>
        <w:t>agenda e-mailové korespondence a komunikace se členy – srážky se zvěří, nálezy kadáverů, dotazy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-</w:t>
        <w:tab/>
        <w:t>aplikace JMHZ – platnost od 1..4.2026: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ab/>
        <w:t>- evidence zaměstnanců (přihlášení, změny) – DPP od 2026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ab/>
        <w:t>- evidence zaměstnavatelů (přihlášení, změny) – OMS již evidován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ab/>
        <w:t>- 1.-10.4. – podání JMH za období měsíců 01-03.2026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ab/>
        <w:t>- JMH za každý další měsíc  - nejdéle do 20. dne následujícího měsíce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>-</w:t>
        <w:tab/>
        <w:t>smluvní vztahy:</w:t>
        <w:tab/>
        <w:tab/>
        <w:t>- DPP – předseda OMS pro výkon jednatele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color w:val="000000"/>
          <w:shd w:fill="auto" w:val="clear"/>
        </w:rPr>
        <w:tab/>
        <w:tab/>
        <w:tab/>
        <w:tab/>
        <w:t>- DPPČ – lektoři, zkušební komisaři, rozhodčí.</w:t>
      </w:r>
    </w:p>
    <w:p>
      <w:pPr>
        <w:pStyle w:val="Normal"/>
        <w:spacing w:lineRule="auto" w:line="240" w:before="0" w:after="0"/>
        <w:ind w:hanging="397" w:left="737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D) Projednáno:</w:t>
      </w:r>
      <w:r>
        <w:rPr>
          <w:rFonts w:cs="Times New Roman" w:ascii="Times New Roman" w:hAnsi="Times New Roman"/>
          <w:b/>
          <w:bCs/>
          <w:color w:val="000000"/>
        </w:rPr>
        <w:t xml:space="preserve"> 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1)</w:t>
        <w:tab/>
        <w:t xml:space="preserve"> </w:t>
      </w:r>
      <w:r>
        <w:rPr>
          <w:rFonts w:cs="Times New Roman" w:ascii="Times New Roman" w:hAnsi="Times New Roman"/>
          <w:bCs/>
          <w:color w:val="auto"/>
          <w:shd w:fill="auto" w:val="clear"/>
        </w:rPr>
        <w:t xml:space="preserve"> Stav členské základny: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  <w:sz w:val="8"/>
          <w:szCs w:val="8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stav k 14.4.2026</w:t>
        <w:tab/>
        <w:t>- 711 členů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  <w:sz w:val="8"/>
          <w:szCs w:val="8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odvod podílu ČMMJ za I.Q.2026 – 45.208,- Kč, odvedeno 29.4.2026.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  <w:sz w:val="12"/>
          <w:szCs w:val="12"/>
          <w:shd w:fill="auto" w:val="clear"/>
        </w:rPr>
      </w:pPr>
      <w:r>
        <w:rPr>
          <w:rFonts w:cs="Times New Roman" w:ascii="Times New Roman" w:hAnsi="Times New Roman"/>
          <w:bCs/>
          <w:color w:val="auto"/>
          <w:sz w:val="12"/>
          <w:szCs w:val="12"/>
          <w:shd w:fill="auto" w:val="clear"/>
        </w:rPr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2)</w:t>
        <w:tab/>
        <w:t>Zajištění sněmu OMS: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termín 14.5.2026 od 16.00 hod v KD Sedlejov – zajištěno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 xml:space="preserve">- návrh: </w:t>
        <w:tab/>
        <w:t>- prezence: Marie Deržmíšková, Radka Jelínková (záloha – Košinová)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ab/>
        <w:tab/>
        <w:t>- trubač: Ondřej Matějka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ab/>
        <w:tab/>
        <w:t>- řízení sněmu: Petr Kolář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ab/>
        <w:tab/>
        <w:t>- návrhová a mandátová komise: Roman Navrátil, Marek Vlach + 1 zúčastněný člen sněmu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ab/>
        <w:tab/>
        <w:t>- předání vyznamenání: Josef Prokeš, Lubomír Dohnal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ab/>
        <w:tab/>
        <w:t>- hosté: KV (2), KU (3), ORP - JI (2), TE (1), KVS (1), JL (1), PČR (1)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ab/>
        <w:tab/>
        <w:t>- program – 11 bodů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ab/>
        <w:tab/>
        <w:t xml:space="preserve">- zprávy: </w:t>
        <w:tab/>
        <w:t>- Petr Kolář – kontrola usnesení sněmu z 2025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ab/>
        <w:tab/>
        <w:tab/>
        <w:tab/>
        <w:t>- Josef Prokeš – činnost OMS za 2025, VH OMS 2025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ab/>
        <w:tab/>
        <w:tab/>
        <w:tab/>
        <w:t>- Lubomír Dohnal – činnost DR OMS za 2025.</w:t>
      </w:r>
    </w:p>
    <w:p>
      <w:pPr>
        <w:pStyle w:val="ListParagraph"/>
        <w:widowControl/>
        <w:suppressAutoHyphens w:val="true"/>
        <w:bidi w:val="0"/>
        <w:spacing w:lineRule="auto" w:line="240" w:before="0" w:after="57"/>
        <w:ind w:hanging="0" w:left="340" w:right="0"/>
        <w:contextualSpacing/>
        <w:jc w:val="both"/>
        <w:rPr>
          <w:rFonts w:ascii="Times New Roman" w:hAnsi="Times New Roman" w:cs="Times New Roman"/>
          <w:bCs/>
          <w:color w:val="auto"/>
          <w:sz w:val="12"/>
          <w:szCs w:val="12"/>
          <w:shd w:fill="auto" w:val="clear"/>
        </w:rPr>
      </w:pPr>
      <w:r>
        <w:rPr>
          <w:rFonts w:cs="Times New Roman" w:ascii="Times New Roman" w:hAnsi="Times New Roman"/>
          <w:bCs/>
          <w:color w:val="auto"/>
          <w:sz w:val="12"/>
          <w:szCs w:val="12"/>
          <w:shd w:fill="auto" w:val="clear"/>
        </w:rPr>
      </w:r>
    </w:p>
    <w:p>
      <w:pPr>
        <w:pStyle w:val="ListParagraph"/>
        <w:widowControl/>
        <w:suppressAutoHyphens w:val="true"/>
        <w:bidi w:val="0"/>
        <w:spacing w:lineRule="auto" w:line="276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>3)</w:t>
        <w:tab/>
        <w:t>Kynologické akce 2026: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JS – 25.4. Střelnice Stříbrný Dvůr – 20 přihlášených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ZV – 16.5. Velký Beranov – 4 přihlášení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ZN – 23.5. Nepomuky – 3 přihlášení, domluvit  nácviky, VR a lišky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propozice zveřejněny a zasílány přihlášeným, provedeno oznámení KVS a OU, zajištění pohárů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zajištění diplomů pro účastníky všech kynologických akcí.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4)</w:t>
        <w:tab/>
        <w:t>Vyznamenání: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návrhy: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 xml:space="preserve"> </w:t>
        <w:tab/>
        <w:t xml:space="preserve">-VM: Karel Povolný, Miroslav Zadražil, Miloš Šilhavý, František Nikodém, Václav Navrátil, Jaroslav </w:t>
        <w:tab/>
        <w:t>Souček – všichni navržení splňují podmínky udělení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ab/>
        <w:t xml:space="preserve">- předání: </w:t>
        <w:tab/>
        <w:t>v místním MS – Povolný, Zadražil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ab/>
        <w:tab/>
        <w:tab/>
        <w:t>na sněmu OMS – ostatní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>- zajištění zásoby vyznamenání pro potřeby OMS v průběhu roku 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 xml:space="preserve"> 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5)</w:t>
        <w:tab/>
        <w:t>Aujeszkyho choroba (ACH):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>metodického pokynu pro myslivce od MVDr. Pavla Brávka – ucelený obsah, forma vyhovující, možnost využití v běžné myslivecké praxi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návrh: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ab/>
        <w:t>- použití pro potřeby OMS Jihlava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ab/>
        <w:t>- rozeslání uživatelům honiteb k rozšíření mezi členy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ab/>
        <w:t>- nabídnout ČMMJ pro využití  s podmínkou souhlasu MVDr. Brávka (osobní vlastnictví).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</w:rPr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>6)</w:t>
        <w:tab/>
        <w:t>Akce KPK: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000000"/>
          <w:shd w:fill="auto" w:val="clear"/>
        </w:rPr>
        <w:tab/>
        <w:t xml:space="preserve">- </w:t>
      </w:r>
      <w:r>
        <w:rPr>
          <w:rFonts w:cs="Times New Roman" w:ascii="Times New Roman" w:hAnsi="Times New Roman"/>
          <w:bCs/>
          <w:color w:val="auto"/>
          <w:shd w:fill="auto" w:val="clear"/>
        </w:rPr>
        <w:t>Roštejn – 25.4.2026: účast zástupců OMS – stánek s kožešinami (petr Kolář, Roman Navrátil), prezence loveckých psů (František Popelář)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návrh: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97" w:left="737" w:right="0"/>
        <w:contextualSpacing w:val="false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cs="Times New Roman" w:ascii="Times New Roman" w:hAnsi="Times New Roman"/>
          <w:bCs/>
          <w:color w:val="auto"/>
          <w:shd w:fill="auto" w:val="clear"/>
        </w:rPr>
        <w:tab/>
        <w:t>- změna termínu konání okresního kola ZST na 16.2.2026.</w:t>
      </w:r>
    </w:p>
    <w:p>
      <w:pPr>
        <w:pStyle w:val="ListParagraph"/>
        <w:widowControl/>
        <w:suppressAutoHyphens w:val="true"/>
        <w:bidi w:val="0"/>
        <w:spacing w:lineRule="auto" w:line="240" w:before="0" w:after="0"/>
        <w:ind w:hanging="340" w:left="737" w:right="0"/>
        <w:contextualSpacing w:val="false"/>
        <w:jc w:val="both"/>
        <w:rPr>
          <w:rFonts w:ascii="Times New Roman" w:hAnsi="Times New Roman" w:cs="Times New Roman"/>
          <w:bCs/>
          <w:color w:val="auto"/>
          <w:sz w:val="22"/>
          <w:szCs w:val="22"/>
          <w:shd w:fill="auto" w:val="clear"/>
        </w:rPr>
      </w:pPr>
      <w:r>
        <w:rPr>
          <w:rFonts w:cs="Times New Roman" w:ascii="Times New Roman" w:hAnsi="Times New Roman"/>
          <w:bCs/>
          <w:color w:val="auto"/>
          <w:sz w:val="22"/>
          <w:szCs w:val="22"/>
          <w:shd w:fill="auto" w:val="clear"/>
        </w:rPr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pacing w:lineRule="auto" w:line="240" w:before="0" w:after="0"/>
        <w:ind w:left="0"/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E) MR schválila: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</w:rPr>
        <w:t>-</w:t>
        <w:tab/>
        <w:t>přípravu sněmu OMS včetně návrhu na personální zajištění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- </w:t>
        <w:tab/>
        <w:t>návrhy na udělení VM pro 6 členů OMS včetně předání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hd w:fill="auto" w:val="clear"/>
        </w:rPr>
        <w:t>-</w:t>
        <w:tab/>
        <w:t>návrh na využití metodiky k ACH od MVDr. Pavla Brávka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hd w:fill="auto" w:val="clear"/>
        </w:rPr>
        <w:t>-</w:t>
        <w:tab/>
        <w:t>účast zástupců OMS na MD Roštějn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hd w:fill="auto" w:val="clear"/>
        </w:rPr>
        <w:t>-</w:t>
        <w:tab/>
        <w:t>změnu termínu konání OK ZST .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0" w:left="737" w:right="0"/>
        <w:contextualSpacing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  <w:shd w:fill="auto" w:val="clear"/>
        </w:rPr>
        <w:tab/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pacing w:lineRule="auto" w:line="240" w:before="0" w:after="0"/>
        <w:ind w:left="0"/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  <w:t>F) MR uložila: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>předsedovi OMS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>zaslat UH papírovou formu dokumentu k podpoře petice proti lovu zvěře do 2 let věku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 xml:space="preserve">- </w:t>
        <w:tab/>
        <w:t>provést administrativu pozvání na sněm OMS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>řádně plnit povinnosti zaměstnavatele v aplikaci JMHZ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>projednat podmínky nácviku na noře Nepomuky a zveřejnit na webu OMS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>dohodnout použití lišek na ZN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57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  <w:t>zveřejnit změny konání akcí a termináři 2026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</w:r>
      <w:r>
        <w:rPr>
          <w:rFonts w:cs="Times New Roman" w:ascii="Times New Roman" w:hAnsi="Times New Roman"/>
          <w:bCs/>
          <w:color w:val="auto"/>
        </w:rPr>
        <w:t>Markovi Vlachovi</w:t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Cs/>
          <w:color w:val="auto"/>
        </w:rPr>
        <w:t>-</w:t>
        <w:tab/>
      </w:r>
      <w:r>
        <w:rPr>
          <w:rFonts w:cs="Times New Roman" w:ascii="Times New Roman" w:hAnsi="Times New Roman"/>
          <w:bCs/>
          <w:color w:val="auto"/>
        </w:rPr>
        <w:t>projednat návrh využití metodiky ACH s autorem MVDr. Pavlem Brávkem</w:t>
      </w:r>
      <w:r>
        <w:rPr>
          <w:rFonts w:cs="Times New Roman" w:ascii="Times New Roman" w:hAnsi="Times New Roman"/>
          <w:bCs/>
          <w:color w:val="auto"/>
        </w:rPr>
        <w:t>.</w:t>
        <w:tab/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1134" w:right="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ListParagraph"/>
        <w:widowControl w:val="false"/>
        <w:tabs>
          <w:tab w:val="clear" w:pos="720"/>
          <w:tab w:val="left" w:pos="390" w:leader="none"/>
        </w:tabs>
        <w:suppressAutoHyphens w:val="true"/>
        <w:bidi w:val="0"/>
        <w:spacing w:lineRule="auto" w:line="240" w:before="0" w:after="0"/>
        <w:ind w:hanging="397" w:left="737" w:right="0"/>
        <w:contextualSpacing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cs="Times New Roman"/>
          <w:b/>
          <w:bCs/>
          <w:sz w:val="24"/>
          <w:szCs w:val="24"/>
        </w:rPr>
        <w:t xml:space="preserve"> </w:t>
      </w:r>
    </w:p>
    <w:p>
      <w:pPr>
        <w:pStyle w:val="Normal"/>
        <w:spacing w:lineRule="auto" w:line="240" w:before="0" w:after="5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FF0000"/>
        </w:rPr>
        <w:t>Příští zasedání MR: 12.5.2026, 16:00 hod – bude potvrzeno pozvánkou.</w:t>
      </w:r>
    </w:p>
    <w:p>
      <w:pPr>
        <w:pStyle w:val="Normal"/>
        <w:spacing w:lineRule="auto" w:line="240" w:before="0" w:after="57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lineRule="auto" w:line="240" w:before="0" w:after="57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spacing w:lineRule="auto" w:line="240" w:before="0" w:after="5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 xml:space="preserve">Zapsal: Josef Prokeš                                              </w:t>
        <w:tab/>
        <w:tab/>
        <w:tab/>
      </w:r>
      <w:r>
        <w:rPr>
          <w:rFonts w:cs="Times New Roman" w:ascii="Times New Roman" w:hAnsi="Times New Roman"/>
          <w:color w:val="auto"/>
        </w:rPr>
        <w:t>Ověřil: Roman Navrátil</w:t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720" w:right="720" w:gutter="0" w:header="0" w:top="1125" w:footer="862" w:bottom="91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jc w:val="center"/>
      <w:rPr/>
    </w:pPr>
    <w:r>
      <w:rPr/>
      <w:t>-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  <w:r>
      <w:rPr/>
      <w:t>-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spacing w:before="0" w:after="200"/>
      <w:jc w:val="center"/>
      <w:rPr/>
    </w:pPr>
    <w:r>
      <w:rPr/>
      <w:t>-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3</w:t>
    </w:r>
    <w:r>
      <w:rPr/>
      <w:fldChar w:fldCharType="end"/>
    </w:r>
    <w:r>
      <w:rPr/>
      <w:t>-</w:t>
    </w:r>
  </w:p>
</w:ftr>
</file>

<file path=word/settings.xml><?xml version="1.0" encoding="utf-8"?>
<w:settings xmlns:w="http://schemas.openxmlformats.org/wordprocessingml/2006/main">
  <w:zoom w:percent="90"/>
  <w:defaultTabStop w:val="720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cs-CZ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40104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cs-CZ" w:eastAsia="en-US" w:bidi="ar-SA"/>
    </w:rPr>
  </w:style>
  <w:style w:type="paragraph" w:styleId="Heading3">
    <w:name w:val="heading 3"/>
    <w:basedOn w:val="Normal"/>
    <w:link w:val="Nadpis3Char"/>
    <w:uiPriority w:val="9"/>
    <w:qFormat/>
    <w:rsid w:val="00c746f8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color w:val="auto"/>
      <w:sz w:val="27"/>
      <w:szCs w:val="27"/>
      <w:lang w:eastAsia="cs-CZ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dpis1Char" w:customStyle="1">
    <w:name w:val="Nadpis 1 Char"/>
    <w:basedOn w:val="DefaultParagraphFont"/>
    <w:link w:val="Nadpis11"/>
    <w:uiPriority w:val="9"/>
    <w:qFormat/>
    <w:rsid w:val="00d5755d"/>
    <w:rPr>
      <w:rFonts w:ascii="Times New Roman" w:hAnsi="Times New Roman" w:eastAsia="Times New Roman" w:cs="Times New Roman"/>
      <w:b/>
      <w:bCs/>
      <w:kern w:val="2"/>
      <w:sz w:val="48"/>
      <w:szCs w:val="48"/>
      <w:lang w:eastAsia="cs-CZ"/>
    </w:rPr>
  </w:style>
  <w:style w:type="character" w:styleId="Hyperlink" w:customStyle="1">
    <w:name w:val="Hyperlink"/>
    <w:basedOn w:val="DefaultParagraphFont"/>
    <w:uiPriority w:val="99"/>
    <w:unhideWhenUsed/>
    <w:rsid w:val="00611c26"/>
    <w:rPr>
      <w:color w:themeColor="hyperlink" w:val="0000FF"/>
      <w:u w:val="single"/>
    </w:rPr>
  </w:style>
  <w:style w:type="character" w:styleId="Symbolyproslovn" w:customStyle="1">
    <w:name w:val="Symboly pro číslování"/>
    <w:qFormat/>
    <w:rsid w:val="00ea47a7"/>
    <w:rPr/>
  </w:style>
  <w:style w:type="character" w:styleId="Nevyeenzmnka1" w:customStyle="1">
    <w:name w:val="Nevyřešená zmínka1"/>
    <w:basedOn w:val="DefaultParagraphFont"/>
    <w:uiPriority w:val="99"/>
    <w:semiHidden/>
    <w:unhideWhenUsed/>
    <w:qFormat/>
    <w:rsid w:val="006c3f32"/>
    <w:rPr>
      <w:color w:val="605E5C"/>
      <w:shd w:fill="E1DFDD" w:val="clear"/>
    </w:rPr>
  </w:style>
  <w:style w:type="character" w:styleId="Strong" w:customStyle="1">
    <w:name w:val="Strong"/>
    <w:qFormat/>
    <w:rPr>
      <w:b/>
      <w:bCs/>
    </w:rPr>
  </w:style>
  <w:style w:type="character" w:styleId="Nadpis3Char" w:customStyle="1">
    <w:name w:val="Nadpis 3 Char"/>
    <w:basedOn w:val="DefaultParagraphFont"/>
    <w:uiPriority w:val="9"/>
    <w:qFormat/>
    <w:rsid w:val="00c746f8"/>
    <w:rPr>
      <w:rFonts w:ascii="Times New Roman" w:hAnsi="Times New Roman" w:eastAsia="Times New Roman" w:cs="Times New Roman"/>
      <w:b/>
      <w:bCs/>
      <w:sz w:val="27"/>
      <w:szCs w:val="27"/>
      <w:lang w:eastAsia="cs-CZ"/>
    </w:rPr>
  </w:style>
  <w:style w:type="character" w:styleId="Emphasis">
    <w:name w:val="Emphasis"/>
    <w:basedOn w:val="DefaultParagraphFont"/>
    <w:uiPriority w:val="20"/>
    <w:qFormat/>
    <w:rsid w:val="00384f5b"/>
    <w:rPr>
      <w:i/>
      <w:iCs/>
    </w:rPr>
  </w:style>
  <w:style w:type="character" w:styleId="Nevyeenzmnka2" w:customStyle="1">
    <w:name w:val="Nevyřešená zmínka2"/>
    <w:basedOn w:val="DefaultParagraphFont"/>
    <w:uiPriority w:val="99"/>
    <w:semiHidden/>
    <w:unhideWhenUsed/>
    <w:qFormat/>
    <w:rsid w:val="00f868e0"/>
    <w:rPr>
      <w:color w:val="605E5C"/>
      <w:shd w:fill="E1DFDD" w:val="clear"/>
    </w:rPr>
  </w:style>
  <w:style w:type="character" w:styleId="Odrky" w:customStyle="1">
    <w:name w:val="Odrážky"/>
    <w:qFormat/>
    <w:rPr>
      <w:rFonts w:ascii="OpenSymbol" w:hAnsi="OpenSymbol" w:eastAsia="OpenSymbol" w:cs="OpenSymbol"/>
    </w:rPr>
  </w:style>
  <w:style w:type="character" w:styleId="Odrkyuser">
    <w:name w:val="Odrážky (user)"/>
    <w:qFormat/>
    <w:rPr>
      <w:rFonts w:ascii="OpenSymbol" w:hAnsi="OpenSymbol" w:eastAsia="OpenSymbol" w:cs="OpenSymbol"/>
    </w:rPr>
  </w:style>
  <w:style w:type="character" w:styleId="Symbolyproslovnuser">
    <w:name w:val="Symboly pro číslování (user)"/>
    <w:qFormat/>
    <w:rPr/>
  </w:style>
  <w:style w:type="paragraph" w:styleId="Nadpis" w:customStyle="1">
    <w:name w:val="Nadpis"/>
    <w:basedOn w:val="Normal"/>
    <w:next w:val="BodyText"/>
    <w:qFormat/>
    <w:rsid w:val="002a387b"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rsid w:val="002a387b"/>
    <w:pPr>
      <w:spacing w:lineRule="auto" w:line="288" w:before="0" w:after="140"/>
    </w:pPr>
    <w:rPr/>
  </w:style>
  <w:style w:type="paragraph" w:styleId="List">
    <w:name w:val="List"/>
    <w:basedOn w:val="BodyText"/>
    <w:rsid w:val="002a387b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 w:customStyle="1">
    <w:name w:val="Rejstřík"/>
    <w:basedOn w:val="Normal"/>
    <w:qFormat/>
    <w:rsid w:val="002a387b"/>
    <w:pPr>
      <w:suppressLineNumbers/>
    </w:pPr>
    <w:rPr>
      <w:rFonts w:cs="Mangal"/>
    </w:rPr>
  </w:style>
  <w:style w:type="paragraph" w:styleId="Nadpisuser">
    <w:name w:val="Nadpis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Rejstkuser">
    <w:name w:val="Rejstřík (user)"/>
    <w:basedOn w:val="Normal"/>
    <w:qFormat/>
    <w:pPr>
      <w:suppressLineNumbers/>
    </w:pPr>
    <w:rPr>
      <w:rFonts w:cs="Arial"/>
    </w:rPr>
  </w:style>
  <w:style w:type="paragraph" w:styleId="Nadpis11" w:customStyle="1">
    <w:name w:val="Nadpis 11"/>
    <w:basedOn w:val="Normal"/>
    <w:link w:val="Nadpis1Char"/>
    <w:uiPriority w:val="9"/>
    <w:qFormat/>
    <w:rsid w:val="00d5755d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cs-CZ"/>
    </w:rPr>
  </w:style>
  <w:style w:type="paragraph" w:styleId="Titulek1" w:customStyle="1">
    <w:name w:val="Titulek1"/>
    <w:basedOn w:val="Normal"/>
    <w:qFormat/>
    <w:rsid w:val="002a387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6c1206"/>
    <w:pPr>
      <w:spacing w:before="0" w:after="200"/>
      <w:ind w:left="720"/>
      <w:contextualSpacing/>
    </w:pPr>
    <w:rPr/>
  </w:style>
  <w:style w:type="paragraph" w:styleId="LO-normal" w:customStyle="1">
    <w:name w:val="LO-normal"/>
    <w:qFormat/>
    <w:rsid w:val="006a01a1"/>
    <w:pPr>
      <w:widowControl/>
      <w:suppressAutoHyphens w:val="true"/>
      <w:bidi w:val="0"/>
      <w:spacing w:before="0" w:after="0"/>
      <w:jc w:val="left"/>
    </w:pPr>
    <w:rPr>
      <w:rFonts w:ascii="Arial" w:hAnsi="Arial" w:eastAsia="Arial" w:cs="Arial"/>
      <w:color w:val="00000A"/>
      <w:kern w:val="0"/>
      <w:sz w:val="22"/>
      <w:szCs w:val="22"/>
      <w:lang w:val="cs-CZ" w:eastAsia="en-US" w:bidi="ar-SA"/>
    </w:rPr>
  </w:style>
  <w:style w:type="paragraph" w:styleId="NormalWeb">
    <w:name w:val="Normal (Web)"/>
    <w:basedOn w:val="Normal"/>
    <w:uiPriority w:val="99"/>
    <w:semiHidden/>
    <w:unhideWhenUsed/>
    <w:qFormat/>
    <w:rsid w:val="00786406"/>
    <w:pPr>
      <w:spacing w:lineRule="auto" w:line="240" w:beforeAutospacing="1" w:afterAutospacing="1"/>
    </w:pPr>
    <w:rPr>
      <w:rFonts w:ascii="Times New Roman" w:hAnsi="Times New Roman" w:eastAsia="Times New Roman" w:cs="Times New Roman"/>
      <w:color w:val="auto"/>
      <w:sz w:val="24"/>
      <w:szCs w:val="24"/>
      <w:lang w:eastAsia="cs-CZ"/>
    </w:rPr>
  </w:style>
  <w:style w:type="paragraph" w:styleId="Odstavecseseznamem1" w:customStyle="1">
    <w:name w:val="Odstavec se seznamem1"/>
    <w:basedOn w:val="Normal"/>
    <w:qFormat/>
    <w:pPr>
      <w:suppressAutoHyphens w:val="true"/>
      <w:ind w:left="720"/>
    </w:pPr>
    <w:rPr>
      <w:rFonts w:eastAsia="SimSun;宋体" w:cs="font330;Times New Roman"/>
    </w:rPr>
  </w:style>
  <w:style w:type="paragraph" w:styleId="Zhlavazpat" w:customStyle="1">
    <w:name w:val="Záhlaví a zápatí"/>
    <w:basedOn w:val="Normal"/>
    <w:qFormat/>
    <w:pPr>
      <w:suppressLineNumbers/>
      <w:tabs>
        <w:tab w:val="clear" w:pos="720"/>
        <w:tab w:val="center" w:pos="4987" w:leader="none"/>
        <w:tab w:val="right" w:pos="9975" w:leader="none"/>
      </w:tabs>
    </w:pPr>
    <w:rPr/>
  </w:style>
  <w:style w:type="paragraph" w:styleId="Zhlavazpatuser">
    <w:name w:val="Záhlaví a zápatí (user)"/>
    <w:basedOn w:val="Normal"/>
    <w:qFormat/>
    <w:pPr/>
    <w:rPr/>
  </w:style>
  <w:style w:type="paragraph" w:styleId="Footer">
    <w:name w:val="footer"/>
    <w:basedOn w:val="Zhlavazpat"/>
    <w:pPr/>
    <w:rPr/>
  </w:style>
  <w:style w:type="numbering" w:styleId="Bezseznamu" w:default="1">
    <w:name w:val="Bez seznamu"/>
    <w:uiPriority w:val="99"/>
    <w:semiHidden/>
    <w:unhideWhenUsed/>
    <w:qFormat/>
  </w:style>
  <w:style w:type="numbering" w:styleId="Bezseznamuuser">
    <w:name w:val="Bez seznamu (user)"/>
    <w:qFormat/>
  </w:style>
  <w:style w:type="table" w:default="1" w:styleId="Normlntabul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iv sady Office">
  <a:themeElements>
    <a:clrScheme name="Kancelář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C3955-0A77-4629-80C8-A2FD3847F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2087</TotalTime>
  <Application>LibreOffice/26.2.2.2$Windows_X86_64 LibreOffice_project/1f77d10d6938fd34972958f64b2bcfa54f8b1ba5</Application>
  <AppVersion>15.0000</AppVersion>
  <Pages>3</Pages>
  <Words>958</Words>
  <Characters>5063</Characters>
  <CharactersWithSpaces>6147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2024-01-08T14:07:00Z</dcterms:created>
  <dc:creator>uzivatel</dc:creator>
  <dc:description/>
  <dc:language>cs-CZ</dc:language>
  <cp:lastModifiedBy/>
  <dcterms:modified xsi:type="dcterms:W3CDTF">2026-04-26T18:11:57Z</dcterms:modified>
  <cp:revision>277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