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57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b/>
          <w:color w:val="000000"/>
        </w:rPr>
        <w:t>Zápis č. 4 ze zasedání MR OMS dne 11.4 2023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Zasedání zahájil a řídil předseda MR Josef Prokeš – konstatoval přítomnost 7 členů MR – MR je usnášení schopná.  Přítomen předseda DR OMS.</w:t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Schváleno: zapisovatelka – Marie Deržmíšková ověřovatelka – Ivanka Soukupová</w:t>
      </w:r>
    </w:p>
    <w:p>
      <w:pPr>
        <w:pStyle w:val="Normal"/>
        <w:spacing w:lineRule="auto" w:line="240" w:before="0" w:after="113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Kontrola úkolů ze zasedání MR 14.3.2023:  - uložené úkoly byly splněny nebo jsou průběžně plněny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ČMMJ: 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„Nalezená mláďata nechte v přírodě“ – výzva pro veřejnost, nechtěná a nežádoucí „záchrana opuštěných“ mláďat, doporučení jak se chovat, přestupek nebo i trestný čin – plakát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společný </w:t>
      </w:r>
      <w:r>
        <w:rPr>
          <w:rFonts w:cs="Times New Roman" w:ascii="Times New Roman" w:hAnsi="Times New Roman"/>
          <w:color w:val="auto"/>
        </w:rPr>
        <w:t xml:space="preserve">dopis ČMMJ a LIGA LIBE ministrovi životního prostředí ČR ve věci nejasností k nařízení EK o omezení a zákazu olověných střel a broků na mokřadech po 15.2.2023, požadavek na objasnění a sdělení stanoviska – definice „mokřadů“, ochranná pásma ( chybějící pokyny, kontroly dodržování, stanovení hranic, atd.), definice „nošení“ střeliva, držení střeliva a užívání střelnic v blízkosti vodních ploch, postup při rozhodování o posouzení charakteru vodní plochy, nařízení REACH, dopady na osoby, společné lovy s kombinací lovu na vodě, apod. 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elektronická soutěž „Přiroda kolem nás“ – pro mládež 10-16 let, společná projekt ČMMJ, ČRS, ČVS, ČZS – 1.3. - 30.4.2023, 28 otázek, NV Lysá nad Labem vyhodnocení 10 nejlepších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17. - 19.3.2023 oslavy 100 let Polského loveckého svazu – Poznaň – účast delegace ČMMJ (ČMMJ-Sedláček, trubači-</w:t>
      </w:r>
      <w:r>
        <w:rPr>
          <w:rFonts w:cs="Times New Roman" w:ascii="Times New Roman" w:hAnsi="Times New Roman"/>
          <w:color w:val="auto"/>
        </w:rPr>
        <w:t>Vacek ), úspěšná reprezentace  ( koncerty, trubačské školy, Sv.Hubertská mše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  <w:t>AMP – Frýdlansko – II. Pásmo – potvrzeno 10 pozitivních případů ( 9 úhynů, 1 odlov )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  <w:t>SVS – příručka k problematice AMP ( šíření, uzavřená pásma, biologická bezpečnost, podmínky uvádění zvěřiny na trh )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  <w:t>NF ZST – Jizbice pod Blaníkem – kategorie A ( 22.7.-5.8.2023 ), kategorie B ( 5.8.-19.8.2023 ), poplatky A 8.800,- Kč, B 9.250,- Kč – polovinu nákladů hradí vysílající OMS, přihlášky do 15.6.2023 – sekretariát ČMMJ ( Patricia Jakešová )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  <w:t>BUSHMAN – slevy pro členy ČMMJ 30%,  1.-30.4.2023, podmínky web ČMMJ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  <w:t>„Mé toulky za zvěří“ – prodloužení termínu do 7.4.2023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  <w:t xml:space="preserve">informace </w:t>
        <w:tab/>
        <w:t>- 28.3. - MR ČMMJ – informace obdržel každý člen MR  OMS a předseda DR OMS</w:t>
      </w:r>
    </w:p>
    <w:p>
      <w:pPr>
        <w:pStyle w:val="Normal"/>
        <w:spacing w:lineRule="auto" w:line="240" w:before="0" w:after="0"/>
        <w:ind w:left="215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 sněmy OMS: Pelhřimov – 28.3., Havlíčkův Brod – 29.3.</w:t>
      </w:r>
    </w:p>
    <w:p>
      <w:pPr>
        <w:pStyle w:val="Normal"/>
        <w:spacing w:lineRule="auto" w:line="240" w:before="0" w:after="0"/>
        <w:ind w:left="215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- 22.-26.4.2023 – BVV 100 let ČMMJ ( výstava, vábení jelenů, galavečer, ples )</w:t>
      </w:r>
    </w:p>
    <w:p>
      <w:pPr>
        <w:pStyle w:val="Normal"/>
        <w:spacing w:lineRule="auto" w:line="240" w:before="0" w:after="113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  <w:t>13.5.2023 – střelnice Kroměříž-Kotojedy, celostátní přebor CS 100, oslavy 100 let, troubení, lovečtí psi, atd.</w:t>
      </w:r>
      <w:r>
        <w:rPr>
          <w:rFonts w:cs="Times New Roman" w:ascii="Times New Roman" w:hAnsi="Times New Roman"/>
          <w:b/>
          <w:bCs/>
          <w:color w:val="auto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OMS: 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běžná administrativa a agenda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>-</w:t>
        <w:tab/>
      </w:r>
      <w:r>
        <w:rPr>
          <w:rFonts w:cs="Times New Roman" w:ascii="Times New Roman" w:hAnsi="Times New Roman"/>
          <w:color w:val="000000"/>
        </w:rPr>
        <w:t>stanovisko OMS k ubití 2 srn u Čížova – zveřejněni na webu OMS a zasláno dotčenému tisku (JL.DV)          ke zveřejnění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podáno daňové přiznání na FÚ o hospodaření OMS za 2022 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organizační zajištění O+NT ZM – 13.4. - KD Sedlejov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porada zástupců KK OMS – 27.3. - Žďár nad Sázavou – Deržmíšková, Soukupová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organizace  mysliveckých slavností - 1.5. - Roštejn – účast OMS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pamětní medaile OMS ke 100. výročí ČMMJ</w:t>
      </w:r>
    </w:p>
    <w:p>
      <w:pPr>
        <w:pStyle w:val="Normal"/>
        <w:spacing w:lineRule="auto" w:line="240" w:before="0" w:after="113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dotace na PO pro rok 2023.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Pošta: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Cs/>
          <w:color w:val="auto"/>
          <w:sz w:val="24"/>
          <w:szCs w:val="24"/>
        </w:rPr>
        <w:t>Jaroslav Urbanec – dotaz na možnost lovu zvěře lukem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Cs/>
          <w:color w:val="auto"/>
          <w:sz w:val="24"/>
          <w:szCs w:val="24"/>
        </w:rPr>
        <w:t>ČMKJ Praha – vydelegování exteriérového rozhodčího Lenky Burešové na JS 15.4.2023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FF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Diskuse: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color w:val="000000"/>
        </w:rPr>
        <w:t>Josef Prokeš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 xml:space="preserve">pamětní medaile OMS ke 100. výročí ČMMJ </w:t>
        <w:tab/>
        <w:t>- podáno 11 návrhů z MS, 11 návrhů z MR</w:t>
      </w:r>
    </w:p>
    <w:p>
      <w:pPr>
        <w:pStyle w:val="ListParagraph"/>
        <w:spacing w:lineRule="auto" w:line="240" w:before="0" w:after="0"/>
        <w:ind w:left="5046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návrh na schválení 10 osob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 xml:space="preserve">organizace OT a NT ZM </w:t>
        <w:tab/>
        <w:t xml:space="preserve">- 13.4. od 16.00 hod - KD Sedlejov </w:t>
      </w:r>
    </w:p>
    <w:p>
      <w:pPr>
        <w:pStyle w:val="ListParagraph"/>
        <w:spacing w:lineRule="auto" w:line="240" w:before="0" w:after="0"/>
        <w:ind w:left="3628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NT - 1 uchazeč, OT - 1 uchazeč ( zk.předmět  V. )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účast zástupců OMS na oslavách 100 let ČMMJ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návrh smlouvy s Krajem Vysočina – PO 2023 – 5,54 km – 12 400,- Kč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výroba baneru a rolapu k výročí 100 let ČMMJ – pro potřeby a využití OMS</w:t>
      </w:r>
    </w:p>
    <w:p>
      <w:pPr>
        <w:pStyle w:val="ListParagraph"/>
        <w:spacing w:lineRule="auto" w:line="36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úprava obsahu webových stránek OMS ( elektronický zpravodaj, fotoúložiště, informace, apod. )</w:t>
      </w:r>
    </w:p>
    <w:p>
      <w:pPr>
        <w:pStyle w:val="ListParagraph"/>
        <w:spacing w:lineRule="auto" w:line="240" w:before="0" w:after="0"/>
        <w:ind w:left="5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Marie Deržmíšková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opravy dalekohledů – kontakt pro členy uložen na sekretariátu OMS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stav členské základny k 11.4.2023 – 756 členů ( + 5 )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</w:t>
        <w:tab/>
        <w:t>Šimon Janů - přihláška pro čekatele na rozhodčího z výkonu loveckých psů – PZ ohařů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    Aleš Vyhlídal - přihláška pro čekatele na rozhodčího z výkonu loveckých psů – PZ, ZV ohařů</w:t>
      </w:r>
    </w:p>
    <w:p>
      <w:pPr>
        <w:pStyle w:val="ListParagraph"/>
        <w:spacing w:lineRule="auto" w:line="36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informace z porady zástupců KK – 27.3. - výměna zkušeností, význam spolupráce</w:t>
      </w:r>
    </w:p>
    <w:p>
      <w:pPr>
        <w:pStyle w:val="ListParagraph"/>
        <w:spacing w:lineRule="auto" w:line="240" w:before="0" w:after="0"/>
        <w:ind w:left="5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Roman Navrátil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-</w:t>
        <w:tab/>
      </w:r>
      <w:r>
        <w:rPr>
          <w:rFonts w:cs="Times New Roman" w:ascii="Times New Roman" w:hAnsi="Times New Roman"/>
          <w:color w:val="000000"/>
        </w:rPr>
        <w:t>organizace okresního kola soutěže ZST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návrh na propůjčení Vyznamenání za zásluhy o rozvoj myslivosti III. stupně – Kamil Jakoubek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Vlastislav Soukup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  <w:t>připravenost na střelecké akce OMS 2023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lineRule="auto" w:line="360" w:before="0" w:after="0"/>
        <w:ind w:hanging="340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  <w:t>informace o stavu řešení nájmů honiteb v ORP Telč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Ivanka Soukupová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-</w:t>
        <w:tab/>
      </w:r>
      <w:r>
        <w:rPr>
          <w:rFonts w:cs="Times New Roman" w:ascii="Times New Roman" w:hAnsi="Times New Roman"/>
          <w:color w:val="000000"/>
        </w:rPr>
        <w:t>účast kynologů -  Roštejn 1.5. - získat časový harmonogram pro zajištění účasti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</w:t>
        <w:tab/>
        <w:t>6.5. - ZV – Vystrčenovice – návrh VR: Ivanka Soukupová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 čekatelé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Petr Kolář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  <w:t>28.3. - Třebíč – školení prohlížitelů zvěřiny – vysoká úroveň.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lineRule="auto" w:line="240" w:before="0" w:after="0"/>
        <w:ind w:hanging="340" w:left="737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  <w:t xml:space="preserve">      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MR schválila: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organizaci a zajištění ZM - OT a NT – 13.4.2023 od 16.00 hod v KD Sedlejov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smlouvu s Krajem Vysočina na PO 2023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výrobu baneru a rolapu ke 100. výročí ČMMJ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přihlášky pro čekatele na rozhodčí z výkonu loveckých psů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návrh na propůjčení mysliveckého vyznamenání III. Stupně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návrh VR na ZV – 6.5..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MR uložila: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jednatelce OMS: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 vyžádat od šéfredaktora Myslivosti Jiřího Kasiny časový harmonogram na Roštejn – 1.5. a zaslat zástupcům OMS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 zaslat odpověď panu Urbancovi ohledně lovu lukem s odkazem na webové stránky klubu lovecké lukostřelby při ČMMJ Praha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</w:t>
        <w:tab/>
        <w:t>členům MR OMS: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- předložit na příští MR návrh na obsahovou úpravu webu OMS. 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10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Příští zasedání MR: 9.5. 2023, 16:00 hod.</w:t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Zapsala: Marie Deržmíšková                                                      </w:t>
        <w:tab/>
        <w:t xml:space="preserve">      Ověřila: Ivanka Soukupová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720" w:footer="863" w:bottom="9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  <w:t>-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>-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  <w:t>-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>-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Hyperlink" w:customStyle="1">
    <w:name w:val="Hyperlink"/>
    <w:basedOn w:val="DefaultParagraphFont"/>
    <w:uiPriority w:val="99"/>
    <w:unhideWhenUsed/>
    <w:rsid w:val="00dc036a"/>
    <w:rPr>
      <w:color w:themeColor="hyperlink" w:val="0000FF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 w:customStyle="1">
    <w:name w:val="Strong"/>
    <w:qFormat/>
    <w:rPr>
      <w:b/>
      <w:bCs/>
    </w:rPr>
  </w:style>
  <w:style w:type="character" w:styleId="Nadpis3Char" w:customStyle="1">
    <w:name w:val="Nadpis 3 Char"/>
    <w:basedOn w:val="DefaultParagraphFont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Emphasis">
    <w:name w:val="Emphasis"/>
    <w:basedOn w:val="DefaultParagraphFont"/>
    <w:uiPriority w:val="20"/>
    <w:qFormat/>
    <w:rsid w:val="00384f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8e0"/>
    <w:rPr>
      <w:color w:val="605E5C"/>
      <w:shd w:fill="E1DFDD" w:val="clear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BodyText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2a387b"/>
    <w:pPr>
      <w:spacing w:lineRule="auto" w:line="288" w:before="0" w:after="140"/>
    </w:pPr>
    <w:rPr/>
  </w:style>
  <w:style w:type="paragraph" w:styleId="List">
    <w:name w:val="List"/>
    <w:basedOn w:val="BodyText"/>
    <w:rsid w:val="002a387b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/>
      <w:contextualSpacing/>
    </w:pPr>
    <w:rPr/>
  </w:style>
  <w:style w:type="paragraph" w:styleId="LO-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left="720"/>
    </w:pPr>
    <w:rPr>
      <w:rFonts w:eastAsia="SimSun;宋体" w:cs="font330;Times New Roman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20"/>
        <w:tab w:val="center" w:pos="4987" w:leader="none"/>
        <w:tab w:val="right" w:pos="9975" w:leader="none"/>
      </w:tabs>
    </w:pPr>
    <w:rPr/>
  </w:style>
  <w:style w:type="paragraph" w:styleId="Footer">
    <w:name w:val="footer"/>
    <w:basedOn w:val="Zhlavazpat"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LibreOffice/24.8.4.2$Windows_X86_64 LibreOffice_project/bb3cfa12c7b1bf994ecc5649a80400d06cd71002</Application>
  <AppVersion>15.0000</AppVersion>
  <DocSecurity>0</DocSecurity>
  <Pages>2</Pages>
  <Words>840</Words>
  <Characters>4308</Characters>
  <CharactersWithSpaces>5224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2023-04-26T12:22:00Z</dcterms:created>
  <dc:creator>uzivatel</dc:creator>
  <dc:description/>
  <dc:language>cs-CZ</dc:language>
  <cp:lastModifiedBy/>
  <dcterms:modified xsi:type="dcterms:W3CDTF">2025-02-13T13:10:25Z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