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98137" w14:textId="77777777" w:rsidR="00FB0178" w:rsidRPr="00073A7B" w:rsidRDefault="00497E4C" w:rsidP="00497E4C">
      <w:pPr>
        <w:pStyle w:val="Bezmezer"/>
        <w:jc w:val="center"/>
        <w:rPr>
          <w:b/>
          <w:sz w:val="56"/>
          <w:szCs w:val="56"/>
        </w:rPr>
      </w:pPr>
      <w:r w:rsidRPr="00073A7B">
        <w:rPr>
          <w:b/>
          <w:sz w:val="56"/>
          <w:szCs w:val="56"/>
        </w:rPr>
        <w:t>Všestranné zkoušky ohařů</w:t>
      </w:r>
    </w:p>
    <w:p w14:paraId="710EF7F7" w14:textId="77777777" w:rsidR="00497E4C" w:rsidRPr="004652D0" w:rsidRDefault="00497E4C" w:rsidP="00497E4C">
      <w:pPr>
        <w:pStyle w:val="Bezmezer"/>
        <w:jc w:val="center"/>
        <w:rPr>
          <w:b/>
          <w:sz w:val="32"/>
          <w:szCs w:val="32"/>
        </w:rPr>
      </w:pPr>
      <w:r w:rsidRPr="004652D0">
        <w:rPr>
          <w:b/>
          <w:sz w:val="32"/>
          <w:szCs w:val="32"/>
        </w:rPr>
        <w:t>O putovní pohár hejtmana Kraje Vysočina</w:t>
      </w:r>
    </w:p>
    <w:p w14:paraId="664BA887" w14:textId="77777777" w:rsidR="00497E4C" w:rsidRPr="00497E4C" w:rsidRDefault="00497E4C" w:rsidP="00497E4C">
      <w:pPr>
        <w:pStyle w:val="Bezmezer"/>
        <w:jc w:val="center"/>
        <w:rPr>
          <w:b/>
          <w:sz w:val="36"/>
          <w:szCs w:val="36"/>
        </w:rPr>
      </w:pPr>
    </w:p>
    <w:p w14:paraId="7F8D2F29" w14:textId="1C724012" w:rsidR="00497E4C" w:rsidRPr="00497E4C" w:rsidRDefault="00497E4C" w:rsidP="00497E4C">
      <w:pPr>
        <w:pStyle w:val="Bezmezer"/>
        <w:jc w:val="center"/>
        <w:rPr>
          <w:b/>
          <w:sz w:val="36"/>
          <w:szCs w:val="36"/>
        </w:rPr>
      </w:pPr>
      <w:r w:rsidRPr="00497E4C">
        <w:rPr>
          <w:b/>
          <w:sz w:val="36"/>
          <w:szCs w:val="36"/>
        </w:rPr>
        <w:t>X</w:t>
      </w:r>
      <w:r w:rsidR="00B36887">
        <w:rPr>
          <w:b/>
          <w:sz w:val="36"/>
          <w:szCs w:val="36"/>
        </w:rPr>
        <w:t>V</w:t>
      </w:r>
      <w:r w:rsidRPr="00497E4C">
        <w:rPr>
          <w:b/>
          <w:sz w:val="36"/>
          <w:szCs w:val="36"/>
        </w:rPr>
        <w:t>. ročník</w:t>
      </w:r>
      <w:r w:rsidR="00487C74">
        <w:rPr>
          <w:b/>
          <w:sz w:val="36"/>
          <w:szCs w:val="36"/>
        </w:rPr>
        <w:t xml:space="preserve"> soutěže</w:t>
      </w:r>
    </w:p>
    <w:p w14:paraId="66573C37" w14:textId="77777777" w:rsidR="00497E4C" w:rsidRDefault="00497E4C" w:rsidP="00497E4C">
      <w:pPr>
        <w:pStyle w:val="Bezmezer"/>
        <w:jc w:val="center"/>
      </w:pPr>
    </w:p>
    <w:p w14:paraId="3BAE01CB" w14:textId="230F3CEF" w:rsidR="00497E4C" w:rsidRDefault="00497E4C" w:rsidP="00497E4C">
      <w:pPr>
        <w:jc w:val="center"/>
        <w:rPr>
          <w:b/>
          <w:sz w:val="28"/>
          <w:szCs w:val="28"/>
        </w:rPr>
      </w:pPr>
      <w:r w:rsidRPr="00497E4C">
        <w:rPr>
          <w:b/>
          <w:sz w:val="28"/>
          <w:szCs w:val="28"/>
        </w:rPr>
        <w:t>1</w:t>
      </w:r>
      <w:r w:rsidR="00B36887">
        <w:rPr>
          <w:b/>
          <w:sz w:val="28"/>
          <w:szCs w:val="28"/>
        </w:rPr>
        <w:t>1</w:t>
      </w:r>
      <w:r w:rsidRPr="00497E4C">
        <w:rPr>
          <w:b/>
          <w:sz w:val="28"/>
          <w:szCs w:val="28"/>
        </w:rPr>
        <w:t>.</w:t>
      </w:r>
      <w:r w:rsidR="008B51BA">
        <w:rPr>
          <w:b/>
          <w:sz w:val="28"/>
          <w:szCs w:val="28"/>
        </w:rPr>
        <w:t xml:space="preserve"> </w:t>
      </w:r>
      <w:r w:rsidRPr="00497E4C">
        <w:rPr>
          <w:b/>
          <w:sz w:val="28"/>
          <w:szCs w:val="28"/>
        </w:rPr>
        <w:t>9.</w:t>
      </w:r>
      <w:r w:rsidR="008B51BA">
        <w:rPr>
          <w:b/>
          <w:sz w:val="28"/>
          <w:szCs w:val="28"/>
        </w:rPr>
        <w:t xml:space="preserve"> </w:t>
      </w:r>
      <w:r w:rsidRPr="00497E4C">
        <w:rPr>
          <w:b/>
          <w:sz w:val="28"/>
          <w:szCs w:val="28"/>
        </w:rPr>
        <w:t>20</w:t>
      </w:r>
      <w:r w:rsidR="00B36887">
        <w:rPr>
          <w:b/>
          <w:sz w:val="28"/>
          <w:szCs w:val="28"/>
        </w:rPr>
        <w:t>21</w:t>
      </w:r>
      <w:r>
        <w:rPr>
          <w:b/>
          <w:sz w:val="28"/>
          <w:szCs w:val="28"/>
        </w:rPr>
        <w:t xml:space="preserve"> </w:t>
      </w:r>
      <w:r w:rsidRPr="00497E4C">
        <w:rPr>
          <w:b/>
          <w:sz w:val="28"/>
          <w:szCs w:val="28"/>
        </w:rPr>
        <w:t>–</w:t>
      </w:r>
      <w:r>
        <w:rPr>
          <w:b/>
          <w:sz w:val="28"/>
          <w:szCs w:val="28"/>
        </w:rPr>
        <w:t xml:space="preserve"> </w:t>
      </w:r>
      <w:r w:rsidRPr="00497E4C">
        <w:rPr>
          <w:b/>
          <w:sz w:val="28"/>
          <w:szCs w:val="28"/>
        </w:rPr>
        <w:t>1</w:t>
      </w:r>
      <w:r w:rsidR="00B36887">
        <w:rPr>
          <w:b/>
          <w:sz w:val="28"/>
          <w:szCs w:val="28"/>
        </w:rPr>
        <w:t>2</w:t>
      </w:r>
      <w:r w:rsidRPr="00497E4C">
        <w:rPr>
          <w:b/>
          <w:sz w:val="28"/>
          <w:szCs w:val="28"/>
        </w:rPr>
        <w:t>. 9. 20</w:t>
      </w:r>
      <w:r w:rsidR="00B36887">
        <w:rPr>
          <w:b/>
          <w:sz w:val="28"/>
          <w:szCs w:val="28"/>
        </w:rPr>
        <w:t>2</w:t>
      </w:r>
      <w:r w:rsidRPr="00497E4C">
        <w:rPr>
          <w:b/>
          <w:sz w:val="28"/>
          <w:szCs w:val="28"/>
        </w:rPr>
        <w:t>1</w:t>
      </w:r>
    </w:p>
    <w:p w14:paraId="1D878D3C" w14:textId="1FAAA3B2" w:rsidR="004652D0" w:rsidRPr="00073A7B" w:rsidRDefault="004652D0" w:rsidP="00497E4C">
      <w:pPr>
        <w:jc w:val="center"/>
        <w:rPr>
          <w:b/>
          <w:sz w:val="72"/>
          <w:szCs w:val="72"/>
        </w:rPr>
      </w:pPr>
      <w:r w:rsidRPr="00073A7B">
        <w:rPr>
          <w:b/>
          <w:sz w:val="72"/>
          <w:szCs w:val="72"/>
        </w:rPr>
        <w:t>PROPOZICE</w:t>
      </w:r>
    </w:p>
    <w:p w14:paraId="7056A4D9" w14:textId="7502C208" w:rsidR="000D5811" w:rsidRPr="00335758" w:rsidRDefault="000D5811" w:rsidP="00497E4C">
      <w:pPr>
        <w:jc w:val="center"/>
        <w:rPr>
          <w:b/>
          <w:sz w:val="96"/>
          <w:szCs w:val="96"/>
        </w:rPr>
      </w:pPr>
      <w:r>
        <w:rPr>
          <w:noProof/>
          <w:lang w:eastAsia="cs-CZ"/>
        </w:rPr>
        <w:drawing>
          <wp:inline distT="0" distB="0" distL="0" distR="0" wp14:anchorId="1762756B" wp14:editId="755A08B5">
            <wp:extent cx="3680990" cy="25431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5949" cy="2553510"/>
                    </a:xfrm>
                    <a:prstGeom prst="rect">
                      <a:avLst/>
                    </a:prstGeom>
                    <a:noFill/>
                    <a:ln>
                      <a:noFill/>
                    </a:ln>
                  </pic:spPr>
                </pic:pic>
              </a:graphicData>
            </a:graphic>
          </wp:inline>
        </w:drawing>
      </w:r>
    </w:p>
    <w:p w14:paraId="7441EB05" w14:textId="40CE988E" w:rsidR="00DE2817" w:rsidRDefault="00DE2817" w:rsidP="00497E4C">
      <w:pPr>
        <w:jc w:val="center"/>
        <w:rPr>
          <w:b/>
          <w:sz w:val="20"/>
          <w:szCs w:val="20"/>
        </w:rPr>
      </w:pPr>
    </w:p>
    <w:p w14:paraId="1FE20FD0" w14:textId="31A676BC" w:rsidR="004652D0" w:rsidRPr="00EF6D18" w:rsidRDefault="00020CF4" w:rsidP="00497E4C">
      <w:pPr>
        <w:jc w:val="center"/>
        <w:rPr>
          <w:b/>
          <w:sz w:val="24"/>
          <w:szCs w:val="24"/>
        </w:rPr>
      </w:pPr>
      <w:r w:rsidRPr="00EF6D18">
        <w:rPr>
          <w:b/>
          <w:noProof/>
          <w:sz w:val="24"/>
          <w:szCs w:val="24"/>
          <w:lang w:eastAsia="cs-CZ"/>
        </w:rPr>
        <w:drawing>
          <wp:anchor distT="0" distB="0" distL="114935" distR="114935" simplePos="0" relativeHeight="251659264" behindDoc="1" locked="0" layoutInCell="1" allowOverlap="1" wp14:anchorId="60D9C546" wp14:editId="0C51E618">
            <wp:simplePos x="0" y="0"/>
            <wp:positionH relativeFrom="column">
              <wp:posOffset>2157730</wp:posOffset>
            </wp:positionH>
            <wp:positionV relativeFrom="paragraph">
              <wp:posOffset>3601720</wp:posOffset>
            </wp:positionV>
            <wp:extent cx="1028065" cy="360045"/>
            <wp:effectExtent l="19050" t="0" r="63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28065" cy="360045"/>
                    </a:xfrm>
                    <a:prstGeom prst="rect">
                      <a:avLst/>
                    </a:prstGeom>
                    <a:solidFill>
                      <a:srgbClr val="FFFFFF"/>
                    </a:solidFill>
                    <a:ln w="9525">
                      <a:noFill/>
                      <a:miter lim="800000"/>
                      <a:headEnd/>
                      <a:tailEnd/>
                    </a:ln>
                  </pic:spPr>
                </pic:pic>
              </a:graphicData>
            </a:graphic>
          </wp:anchor>
        </w:drawing>
      </w:r>
      <w:r w:rsidR="004652D0" w:rsidRPr="00EF6D18">
        <w:rPr>
          <w:b/>
          <w:sz w:val="24"/>
          <w:szCs w:val="24"/>
        </w:rPr>
        <w:t>Akce se koná za finanční podpory Kraje Vysočina</w:t>
      </w:r>
    </w:p>
    <w:p w14:paraId="3E854EBE" w14:textId="5A25CC15" w:rsidR="00020CF4" w:rsidRDefault="006702AC" w:rsidP="008B51BA">
      <w:pPr>
        <w:spacing w:after="0"/>
        <w:jc w:val="center"/>
        <w:rPr>
          <w:b/>
          <w:sz w:val="24"/>
          <w:szCs w:val="24"/>
        </w:rPr>
      </w:pPr>
      <w:r>
        <w:rPr>
          <w:b/>
          <w:noProof/>
          <w:sz w:val="24"/>
          <w:szCs w:val="24"/>
          <w:lang w:eastAsia="cs-CZ"/>
        </w:rPr>
        <w:drawing>
          <wp:anchor distT="0" distB="0" distL="114300" distR="114300" simplePos="0" relativeHeight="251661312" behindDoc="1" locked="0" layoutInCell="1" allowOverlap="1" wp14:anchorId="3A635D23" wp14:editId="77FEAB38">
            <wp:simplePos x="0" y="0"/>
            <wp:positionH relativeFrom="margin">
              <wp:align>center</wp:align>
            </wp:positionH>
            <wp:positionV relativeFrom="paragraph">
              <wp:posOffset>33655</wp:posOffset>
            </wp:positionV>
            <wp:extent cx="1314450" cy="408399"/>
            <wp:effectExtent l="0" t="0" r="0" b="0"/>
            <wp:wrapNone/>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14450" cy="408399"/>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471A03" w14:textId="77777777" w:rsidR="00534282" w:rsidRDefault="00383999" w:rsidP="00975379">
      <w:pPr>
        <w:spacing w:after="0" w:line="240" w:lineRule="auto"/>
        <w:jc w:val="center"/>
        <w:rPr>
          <w:b/>
          <w:sz w:val="30"/>
          <w:szCs w:val="30"/>
        </w:rPr>
      </w:pPr>
      <w:r w:rsidRPr="002874B8">
        <w:rPr>
          <w:b/>
          <w:sz w:val="30"/>
          <w:szCs w:val="30"/>
        </w:rPr>
        <w:lastRenderedPageBreak/>
        <w:t>P</w:t>
      </w:r>
      <w:r w:rsidR="004652D0" w:rsidRPr="002874B8">
        <w:rPr>
          <w:b/>
          <w:sz w:val="30"/>
          <w:szCs w:val="30"/>
        </w:rPr>
        <w:t>ořadatel: ČMMJ, z.s. – okresní myslivecký spolek Jihlava</w:t>
      </w:r>
      <w:r w:rsidR="008B51BA" w:rsidRPr="002874B8">
        <w:rPr>
          <w:b/>
          <w:sz w:val="30"/>
          <w:szCs w:val="30"/>
        </w:rPr>
        <w:t xml:space="preserve"> v</w:t>
      </w:r>
      <w:r w:rsidR="004652D0" w:rsidRPr="002874B8">
        <w:rPr>
          <w:b/>
          <w:sz w:val="30"/>
          <w:szCs w:val="30"/>
        </w:rPr>
        <w:t>e spolupráci s uživateli honit</w:t>
      </w:r>
      <w:r w:rsidR="00B36887" w:rsidRPr="002874B8">
        <w:rPr>
          <w:b/>
          <w:sz w:val="30"/>
          <w:szCs w:val="30"/>
        </w:rPr>
        <w:t>eb</w:t>
      </w:r>
      <w:r w:rsidR="004652D0" w:rsidRPr="002874B8">
        <w:rPr>
          <w:b/>
          <w:sz w:val="30"/>
          <w:szCs w:val="30"/>
        </w:rPr>
        <w:t xml:space="preserve"> </w:t>
      </w:r>
    </w:p>
    <w:p w14:paraId="7EA54ADD" w14:textId="489ABCBA" w:rsidR="00975379" w:rsidRDefault="004652D0" w:rsidP="00975379">
      <w:pPr>
        <w:spacing w:after="0" w:line="240" w:lineRule="auto"/>
        <w:jc w:val="center"/>
        <w:rPr>
          <w:b/>
          <w:sz w:val="30"/>
          <w:szCs w:val="30"/>
        </w:rPr>
      </w:pPr>
      <w:r w:rsidRPr="002874B8">
        <w:rPr>
          <w:b/>
          <w:sz w:val="30"/>
          <w:szCs w:val="30"/>
        </w:rPr>
        <w:t xml:space="preserve">MS </w:t>
      </w:r>
      <w:r w:rsidR="00B36887" w:rsidRPr="002874B8">
        <w:rPr>
          <w:b/>
          <w:sz w:val="30"/>
          <w:szCs w:val="30"/>
        </w:rPr>
        <w:t xml:space="preserve">Větrný Jeníkov a </w:t>
      </w:r>
      <w:r w:rsidR="00975379" w:rsidRPr="002874B8">
        <w:rPr>
          <w:b/>
          <w:sz w:val="30"/>
          <w:szCs w:val="30"/>
        </w:rPr>
        <w:t>MS Zbilidy</w:t>
      </w:r>
    </w:p>
    <w:p w14:paraId="7EF1A3D0" w14:textId="77777777" w:rsidR="00C31C03" w:rsidRPr="002874B8" w:rsidRDefault="00C31C03" w:rsidP="00975379">
      <w:pPr>
        <w:spacing w:after="0" w:line="240" w:lineRule="auto"/>
        <w:jc w:val="center"/>
        <w:rPr>
          <w:b/>
          <w:sz w:val="30"/>
          <w:szCs w:val="30"/>
        </w:rPr>
      </w:pPr>
    </w:p>
    <w:p w14:paraId="61C94AA0" w14:textId="2635F5B3" w:rsidR="008B51BA" w:rsidRPr="00975379" w:rsidRDefault="008B51BA" w:rsidP="00975379">
      <w:pPr>
        <w:spacing w:after="0" w:line="240" w:lineRule="auto"/>
        <w:rPr>
          <w:b/>
          <w:sz w:val="24"/>
          <w:szCs w:val="24"/>
        </w:rPr>
      </w:pPr>
      <w:r w:rsidRPr="00975379">
        <w:rPr>
          <w:b/>
          <w:sz w:val="24"/>
          <w:szCs w:val="24"/>
        </w:rPr>
        <w:t>Čestné předsednictvo:</w:t>
      </w:r>
    </w:p>
    <w:p w14:paraId="0240C062" w14:textId="77777777" w:rsidR="008B51BA" w:rsidRPr="00F46791" w:rsidRDefault="00F46791" w:rsidP="007A14F7">
      <w:pPr>
        <w:pStyle w:val="Bezmezer"/>
        <w:tabs>
          <w:tab w:val="left" w:pos="3544"/>
        </w:tabs>
        <w:jc w:val="both"/>
      </w:pPr>
      <w:r w:rsidRPr="00F46791">
        <w:t>Předseda MR OMS Jihlava</w:t>
      </w:r>
      <w:r w:rsidRPr="00F46791">
        <w:tab/>
        <w:t>Ing. Josef Prokeš</w:t>
      </w:r>
    </w:p>
    <w:p w14:paraId="0921246E" w14:textId="17000AC1" w:rsidR="00F46791" w:rsidRDefault="00F46791" w:rsidP="007A14F7">
      <w:pPr>
        <w:pStyle w:val="Bezmezer"/>
        <w:tabs>
          <w:tab w:val="left" w:pos="3544"/>
        </w:tabs>
        <w:jc w:val="both"/>
      </w:pPr>
      <w:r w:rsidRPr="00F46791">
        <w:t>Hejtman Kraje Vysočina</w:t>
      </w:r>
      <w:r w:rsidRPr="00F46791">
        <w:tab/>
      </w:r>
      <w:r w:rsidR="00926F69">
        <w:t xml:space="preserve">Mgr. </w:t>
      </w:r>
      <w:r w:rsidR="00493B79">
        <w:t>Vítězslav Schrek</w:t>
      </w:r>
    </w:p>
    <w:p w14:paraId="2C03005C" w14:textId="77777777" w:rsidR="00926F69" w:rsidRDefault="00F46791" w:rsidP="00926F69">
      <w:pPr>
        <w:pStyle w:val="Bezmezer"/>
        <w:tabs>
          <w:tab w:val="left" w:pos="3544"/>
        </w:tabs>
        <w:jc w:val="both"/>
      </w:pPr>
      <w:r>
        <w:t>Radní Kraje Vysočina</w:t>
      </w:r>
      <w:r>
        <w:tab/>
      </w:r>
      <w:r w:rsidR="00926F69">
        <w:t xml:space="preserve">Ing. </w:t>
      </w:r>
      <w:r w:rsidR="00493B79">
        <w:t>L</w:t>
      </w:r>
      <w:r w:rsidR="00926F69">
        <w:t>ukáš</w:t>
      </w:r>
      <w:r w:rsidR="00493B79">
        <w:t xml:space="preserve"> Vlček </w:t>
      </w:r>
    </w:p>
    <w:p w14:paraId="7F864AEC" w14:textId="4E4E46E8" w:rsidR="00F46791" w:rsidRDefault="00F46791" w:rsidP="00926F69">
      <w:pPr>
        <w:pStyle w:val="Bezmezer"/>
        <w:tabs>
          <w:tab w:val="left" w:pos="3544"/>
        </w:tabs>
        <w:jc w:val="both"/>
      </w:pPr>
      <w:r>
        <w:t>Starostka měst</w:t>
      </w:r>
      <w:r w:rsidR="00B36887">
        <w:t>yse</w:t>
      </w:r>
      <w:r w:rsidR="00691CEE">
        <w:t xml:space="preserve"> </w:t>
      </w:r>
      <w:r w:rsidR="00B36887">
        <w:t>Větrný Jeníkov</w:t>
      </w:r>
      <w:r w:rsidR="00B36887">
        <w:tab/>
      </w:r>
      <w:r w:rsidR="00493B79">
        <w:t>Martina Lisová</w:t>
      </w:r>
    </w:p>
    <w:p w14:paraId="5DF53DEA" w14:textId="18027EE7" w:rsidR="00F46791" w:rsidRPr="00F46791" w:rsidRDefault="00F46791" w:rsidP="007A14F7">
      <w:pPr>
        <w:pStyle w:val="Bezmezer"/>
        <w:tabs>
          <w:tab w:val="left" w:pos="3544"/>
        </w:tabs>
        <w:jc w:val="both"/>
      </w:pPr>
      <w:r>
        <w:t>Starosta obce</w:t>
      </w:r>
      <w:r w:rsidR="00975379">
        <w:t xml:space="preserve"> Zbilidy</w:t>
      </w:r>
      <w:r>
        <w:tab/>
      </w:r>
      <w:r w:rsidR="00493B79">
        <w:t>Jiří Huďa</w:t>
      </w:r>
    </w:p>
    <w:p w14:paraId="24550F5A" w14:textId="77777777" w:rsidR="00A87898" w:rsidRDefault="00A87898" w:rsidP="007A14F7">
      <w:pPr>
        <w:pStyle w:val="Bezmezer"/>
        <w:jc w:val="both"/>
        <w:rPr>
          <w:b/>
          <w:sz w:val="24"/>
          <w:szCs w:val="24"/>
        </w:rPr>
      </w:pPr>
    </w:p>
    <w:p w14:paraId="6E3AC543" w14:textId="77777777" w:rsidR="00DA4E27" w:rsidRPr="00975379" w:rsidRDefault="0003571D" w:rsidP="007A14F7">
      <w:pPr>
        <w:pStyle w:val="Bezmezer"/>
        <w:jc w:val="both"/>
        <w:rPr>
          <w:sz w:val="24"/>
          <w:szCs w:val="24"/>
        </w:rPr>
      </w:pPr>
      <w:r w:rsidRPr="00975379">
        <w:rPr>
          <w:b/>
          <w:sz w:val="24"/>
          <w:szCs w:val="24"/>
        </w:rPr>
        <w:t xml:space="preserve">Organizační </w:t>
      </w:r>
      <w:r w:rsidR="00CA01F5" w:rsidRPr="00975379">
        <w:rPr>
          <w:b/>
          <w:sz w:val="24"/>
          <w:szCs w:val="24"/>
        </w:rPr>
        <w:t>výbor</w:t>
      </w:r>
      <w:r w:rsidR="00040B34" w:rsidRPr="00975379">
        <w:rPr>
          <w:b/>
          <w:sz w:val="24"/>
          <w:szCs w:val="24"/>
        </w:rPr>
        <w:t>:</w:t>
      </w:r>
      <w:r w:rsidR="00CA01F5" w:rsidRPr="00975379">
        <w:rPr>
          <w:sz w:val="24"/>
          <w:szCs w:val="24"/>
        </w:rPr>
        <w:tab/>
      </w:r>
    </w:p>
    <w:p w14:paraId="5FAE85D0" w14:textId="54E747BC" w:rsidR="00DA4E27" w:rsidRDefault="00DA4E27" w:rsidP="007A14F7">
      <w:pPr>
        <w:pStyle w:val="Bezmezer"/>
        <w:tabs>
          <w:tab w:val="left" w:pos="3544"/>
        </w:tabs>
        <w:jc w:val="both"/>
      </w:pPr>
      <w:r w:rsidRPr="00DA4E27">
        <w:t>Ředitel zkoušek</w:t>
      </w:r>
      <w:r w:rsidR="000B6AC8">
        <w:tab/>
      </w:r>
      <w:r w:rsidR="00B36887">
        <w:t>Ivanka Soukupová</w:t>
      </w:r>
    </w:p>
    <w:p w14:paraId="45505ABF" w14:textId="7F81CCE9" w:rsidR="00DA4E27" w:rsidRPr="00DA4E27" w:rsidRDefault="00DA4E27" w:rsidP="007A14F7">
      <w:pPr>
        <w:pStyle w:val="Bezmezer"/>
        <w:tabs>
          <w:tab w:val="left" w:pos="3544"/>
          <w:tab w:val="left" w:pos="3686"/>
        </w:tabs>
        <w:jc w:val="both"/>
      </w:pPr>
      <w:r>
        <w:t>Pověřená osoba</w:t>
      </w:r>
      <w:r>
        <w:tab/>
      </w:r>
      <w:r w:rsidR="00B461C7">
        <w:t>Martin Hlaváček</w:t>
      </w:r>
    </w:p>
    <w:p w14:paraId="327F1531" w14:textId="77777777" w:rsidR="00DA4E27" w:rsidRDefault="00DA4E27" w:rsidP="00EC3720">
      <w:pPr>
        <w:pStyle w:val="Bezmezer"/>
        <w:tabs>
          <w:tab w:val="left" w:pos="3544"/>
          <w:tab w:val="left" w:pos="3686"/>
        </w:tabs>
        <w:jc w:val="both"/>
      </w:pPr>
      <w:r>
        <w:t>Veterinární dozor:</w:t>
      </w:r>
      <w:r w:rsidR="00EC3720">
        <w:tab/>
        <w:t>smluvní lékař</w:t>
      </w:r>
      <w:r w:rsidR="00EC3720">
        <w:tab/>
      </w:r>
    </w:p>
    <w:p w14:paraId="505CBEEF" w14:textId="77777777" w:rsidR="00DA4E27" w:rsidRPr="00890878" w:rsidRDefault="00DA4E27" w:rsidP="007A14F7">
      <w:pPr>
        <w:pStyle w:val="Bezmezer"/>
        <w:tabs>
          <w:tab w:val="left" w:pos="3544"/>
        </w:tabs>
        <w:jc w:val="both"/>
      </w:pPr>
      <w:r>
        <w:t>Trubači</w:t>
      </w:r>
      <w:r w:rsidR="00B92F34">
        <w:t>:</w:t>
      </w:r>
      <w:r w:rsidR="00B92F34">
        <w:tab/>
      </w:r>
      <w:r w:rsidR="00B92F34" w:rsidRPr="00890878">
        <w:t xml:space="preserve">Trubači z Vochoze </w:t>
      </w:r>
    </w:p>
    <w:p w14:paraId="1115B144" w14:textId="77777777" w:rsidR="008B51BA" w:rsidRPr="00890878" w:rsidRDefault="00DA4E27" w:rsidP="00DE2817">
      <w:pPr>
        <w:pStyle w:val="Bezmezer"/>
        <w:tabs>
          <w:tab w:val="left" w:pos="3544"/>
        </w:tabs>
        <w:jc w:val="both"/>
      </w:pPr>
      <w:r w:rsidRPr="00890878">
        <w:tab/>
      </w:r>
      <w:r w:rsidR="00B92F34" w:rsidRPr="00890878">
        <w:t>Trubači z Liščího vršku</w:t>
      </w:r>
    </w:p>
    <w:p w14:paraId="083E3A66" w14:textId="77777777" w:rsidR="008B51BA" w:rsidRPr="005B4C92" w:rsidRDefault="00713ADE" w:rsidP="008B51BA">
      <w:pPr>
        <w:pStyle w:val="Bezmezer"/>
        <w:rPr>
          <w:b/>
          <w:sz w:val="26"/>
          <w:szCs w:val="26"/>
        </w:rPr>
      </w:pPr>
      <w:r w:rsidRPr="005B4C92">
        <w:rPr>
          <w:b/>
          <w:sz w:val="26"/>
          <w:szCs w:val="26"/>
        </w:rPr>
        <w:t>Sbor rozhodčích:</w:t>
      </w:r>
    </w:p>
    <w:p w14:paraId="5653137A" w14:textId="084BEC35" w:rsidR="00040B34" w:rsidRPr="004415CE" w:rsidRDefault="00040B34" w:rsidP="008B51BA">
      <w:pPr>
        <w:pStyle w:val="Bezmezer"/>
        <w:rPr>
          <w:b/>
          <w:sz w:val="24"/>
          <w:szCs w:val="24"/>
        </w:rPr>
      </w:pPr>
      <w:r w:rsidRPr="00040B34">
        <w:rPr>
          <w:sz w:val="24"/>
          <w:szCs w:val="24"/>
        </w:rPr>
        <w:t>Vrchní rozhodčí</w:t>
      </w:r>
      <w:r w:rsidRPr="00040B34">
        <w:rPr>
          <w:sz w:val="24"/>
          <w:szCs w:val="24"/>
        </w:rPr>
        <w:tab/>
      </w:r>
      <w:r w:rsidRPr="00040B34">
        <w:rPr>
          <w:sz w:val="24"/>
          <w:szCs w:val="24"/>
        </w:rPr>
        <w:tab/>
      </w:r>
      <w:r w:rsidRPr="00040B34">
        <w:rPr>
          <w:sz w:val="24"/>
          <w:szCs w:val="24"/>
        </w:rPr>
        <w:tab/>
      </w:r>
      <w:r w:rsidR="00686EF6">
        <w:rPr>
          <w:sz w:val="24"/>
          <w:szCs w:val="24"/>
        </w:rPr>
        <w:t xml:space="preserve">Ing. </w:t>
      </w:r>
      <w:r w:rsidR="00B36887">
        <w:rPr>
          <w:sz w:val="24"/>
          <w:szCs w:val="24"/>
        </w:rPr>
        <w:t>Václav Šotola</w:t>
      </w:r>
    </w:p>
    <w:p w14:paraId="0B29D688" w14:textId="0BA76554" w:rsidR="00B36887" w:rsidRDefault="00040B34" w:rsidP="00B36887">
      <w:pPr>
        <w:pStyle w:val="Bezmezer"/>
      </w:pPr>
      <w:r>
        <w:t>Rozhodčí</w:t>
      </w:r>
      <w:r>
        <w:tab/>
      </w:r>
      <w:r>
        <w:tab/>
      </w:r>
      <w:r>
        <w:tab/>
      </w:r>
      <w:r>
        <w:tab/>
      </w:r>
      <w:r w:rsidR="00B36887">
        <w:t>Jiří Zachariáš</w:t>
      </w:r>
    </w:p>
    <w:p w14:paraId="2E9D2EAA" w14:textId="77777777" w:rsidR="00B36887" w:rsidRDefault="00B36887" w:rsidP="00B36887">
      <w:pPr>
        <w:pStyle w:val="Bezmezer"/>
      </w:pPr>
      <w:r>
        <w:tab/>
      </w:r>
      <w:r>
        <w:tab/>
      </w:r>
      <w:r>
        <w:tab/>
      </w:r>
      <w:r>
        <w:tab/>
      </w:r>
      <w:r>
        <w:tab/>
        <w:t>František Popelář</w:t>
      </w:r>
    </w:p>
    <w:p w14:paraId="2FE710F2" w14:textId="5D91738C" w:rsidR="00B36887" w:rsidRDefault="00B36887" w:rsidP="00B36887">
      <w:pPr>
        <w:pStyle w:val="Bezmezer"/>
      </w:pPr>
      <w:r>
        <w:tab/>
      </w:r>
      <w:r>
        <w:tab/>
      </w:r>
      <w:r>
        <w:tab/>
      </w:r>
      <w:r>
        <w:tab/>
      </w:r>
      <w:r>
        <w:tab/>
      </w:r>
      <w:r w:rsidR="00A1788A">
        <w:t>Miroslav Zadražil</w:t>
      </w:r>
      <w:r>
        <w:tab/>
      </w:r>
    </w:p>
    <w:p w14:paraId="1CEB71A4" w14:textId="2689E57B" w:rsidR="00040B34" w:rsidRDefault="00040B34" w:rsidP="008B51BA">
      <w:pPr>
        <w:pStyle w:val="Bezmezer"/>
      </w:pPr>
      <w:r>
        <w:tab/>
      </w:r>
      <w:r>
        <w:tab/>
      </w:r>
      <w:r w:rsidR="00B36887">
        <w:tab/>
      </w:r>
      <w:r w:rsidR="00B36887">
        <w:tab/>
      </w:r>
      <w:r w:rsidR="00B36887">
        <w:tab/>
        <w:t>Martin Petr</w:t>
      </w:r>
    </w:p>
    <w:p w14:paraId="133555DC" w14:textId="0D4DC839" w:rsidR="00B36887" w:rsidRDefault="00B36887" w:rsidP="008B51BA">
      <w:pPr>
        <w:pStyle w:val="Bezmezer"/>
      </w:pPr>
      <w:r>
        <w:tab/>
      </w:r>
      <w:r>
        <w:tab/>
      </w:r>
      <w:r>
        <w:tab/>
      </w:r>
      <w:r>
        <w:tab/>
      </w:r>
      <w:r>
        <w:tab/>
        <w:t>Josef Vávra</w:t>
      </w:r>
    </w:p>
    <w:p w14:paraId="7C06F7DD" w14:textId="1E96F93F" w:rsidR="00B36887" w:rsidRDefault="00B36887" w:rsidP="008B51BA">
      <w:pPr>
        <w:pStyle w:val="Bezmezer"/>
      </w:pPr>
      <w:r>
        <w:tab/>
      </w:r>
      <w:r>
        <w:tab/>
      </w:r>
      <w:r>
        <w:tab/>
      </w:r>
      <w:r>
        <w:tab/>
      </w:r>
      <w:r>
        <w:tab/>
        <w:t>Eva Illová</w:t>
      </w:r>
    </w:p>
    <w:p w14:paraId="20E49B76" w14:textId="69166797" w:rsidR="00B36887" w:rsidRDefault="00B36887" w:rsidP="008B51BA">
      <w:pPr>
        <w:pStyle w:val="Bezmezer"/>
      </w:pPr>
      <w:r>
        <w:tab/>
      </w:r>
      <w:r>
        <w:tab/>
      </w:r>
      <w:r>
        <w:tab/>
      </w:r>
      <w:r>
        <w:tab/>
      </w:r>
      <w:r>
        <w:tab/>
        <w:t>Miloš Nováček</w:t>
      </w:r>
    </w:p>
    <w:p w14:paraId="0F736A16" w14:textId="6C332C42" w:rsidR="00040B34" w:rsidRDefault="00040B34" w:rsidP="008B51BA">
      <w:pPr>
        <w:pStyle w:val="Bezmezer"/>
      </w:pPr>
      <w:r>
        <w:tab/>
      </w:r>
      <w:r>
        <w:tab/>
      </w:r>
      <w:r>
        <w:tab/>
      </w:r>
      <w:r>
        <w:tab/>
      </w:r>
      <w:r>
        <w:tab/>
      </w:r>
    </w:p>
    <w:p w14:paraId="19C4E69D" w14:textId="77777777" w:rsidR="005B4C92" w:rsidRDefault="005B4C92" w:rsidP="005B4C92">
      <w:pPr>
        <w:pStyle w:val="Bezmezer"/>
      </w:pPr>
    </w:p>
    <w:p w14:paraId="518A937D" w14:textId="77777777" w:rsidR="00C31C03" w:rsidRPr="00A047C9" w:rsidRDefault="00E5627F" w:rsidP="00A047C9">
      <w:pPr>
        <w:pStyle w:val="Bezmezer"/>
        <w:jc w:val="both"/>
        <w:rPr>
          <w:b/>
          <w:sz w:val="24"/>
          <w:szCs w:val="24"/>
        </w:rPr>
      </w:pPr>
      <w:r w:rsidRPr="00A047C9">
        <w:rPr>
          <w:b/>
          <w:sz w:val="24"/>
          <w:szCs w:val="24"/>
        </w:rPr>
        <w:t>Přihlášky zasílejte do sekretariátu OMS Jihlava na</w:t>
      </w:r>
      <w:r w:rsidRPr="00A047C9">
        <w:rPr>
          <w:sz w:val="24"/>
          <w:szCs w:val="24"/>
        </w:rPr>
        <w:t xml:space="preserve"> </w:t>
      </w:r>
      <w:r w:rsidRPr="00A047C9">
        <w:rPr>
          <w:b/>
          <w:sz w:val="24"/>
          <w:szCs w:val="24"/>
        </w:rPr>
        <w:t>adresu:</w:t>
      </w:r>
    </w:p>
    <w:p w14:paraId="7DC122BD" w14:textId="77777777" w:rsidR="006F585A" w:rsidRPr="00A047C9" w:rsidRDefault="00E5627F" w:rsidP="00A047C9">
      <w:pPr>
        <w:pStyle w:val="Bezmezer"/>
        <w:jc w:val="both"/>
        <w:rPr>
          <w:b/>
          <w:sz w:val="24"/>
          <w:szCs w:val="24"/>
        </w:rPr>
      </w:pPr>
      <w:r w:rsidRPr="00A047C9">
        <w:rPr>
          <w:b/>
          <w:sz w:val="24"/>
          <w:szCs w:val="24"/>
        </w:rPr>
        <w:t xml:space="preserve">Znojemská 78, 586 01 Jihlava, e-mail: </w:t>
      </w:r>
      <w:hyperlink r:id="rId11" w:history="1">
        <w:r w:rsidR="006F585A" w:rsidRPr="00A047C9">
          <w:rPr>
            <w:rStyle w:val="Hypertextovodkaz"/>
            <w:b/>
            <w:sz w:val="24"/>
            <w:szCs w:val="24"/>
          </w:rPr>
          <w:t>omsji@omsji.cz</w:t>
        </w:r>
      </w:hyperlink>
      <w:r w:rsidR="006F585A" w:rsidRPr="00A047C9">
        <w:rPr>
          <w:b/>
          <w:sz w:val="24"/>
          <w:szCs w:val="24"/>
        </w:rPr>
        <w:t xml:space="preserve">, </w:t>
      </w:r>
    </w:p>
    <w:p w14:paraId="31CFE489" w14:textId="52395D67" w:rsidR="00E5627F" w:rsidRPr="00A047C9" w:rsidRDefault="006F585A" w:rsidP="00A047C9">
      <w:pPr>
        <w:pStyle w:val="Bezmezer"/>
        <w:jc w:val="both"/>
        <w:rPr>
          <w:b/>
          <w:sz w:val="24"/>
          <w:szCs w:val="24"/>
        </w:rPr>
      </w:pPr>
      <w:r w:rsidRPr="00A047C9">
        <w:rPr>
          <w:b/>
          <w:sz w:val="24"/>
          <w:szCs w:val="24"/>
        </w:rPr>
        <w:t>tel. 606 045 625</w:t>
      </w:r>
    </w:p>
    <w:p w14:paraId="03A03586" w14:textId="77777777" w:rsidR="00A047C9" w:rsidRDefault="00A047C9" w:rsidP="007A14F7">
      <w:pPr>
        <w:pStyle w:val="Bezmezer"/>
        <w:jc w:val="both"/>
        <w:rPr>
          <w:b/>
          <w:sz w:val="28"/>
          <w:szCs w:val="28"/>
        </w:rPr>
      </w:pPr>
    </w:p>
    <w:p w14:paraId="1AB70437" w14:textId="77777777" w:rsidR="00192B9A" w:rsidRPr="00534282" w:rsidRDefault="00192B9A" w:rsidP="00192B9A">
      <w:pPr>
        <w:rPr>
          <w:b/>
          <w:bCs/>
          <w:color w:val="FF0000"/>
          <w:sz w:val="24"/>
          <w:szCs w:val="24"/>
        </w:rPr>
      </w:pPr>
      <w:r w:rsidRPr="00534282">
        <w:rPr>
          <w:b/>
          <w:bCs/>
          <w:color w:val="FF0000"/>
          <w:sz w:val="24"/>
          <w:szCs w:val="24"/>
        </w:rPr>
        <w:t>V souvislosti s nákazou Covid 19 prosíme o dodržování platných vládních nařízení v den konání zkoušek.</w:t>
      </w:r>
    </w:p>
    <w:p w14:paraId="0F7F2AE6" w14:textId="3431FD18" w:rsidR="004A2B80" w:rsidRPr="00E8584F" w:rsidRDefault="008B51BA" w:rsidP="007A14F7">
      <w:pPr>
        <w:pStyle w:val="Bezmezer"/>
        <w:jc w:val="both"/>
        <w:rPr>
          <w:b/>
          <w:sz w:val="28"/>
          <w:szCs w:val="28"/>
        </w:rPr>
      </w:pPr>
      <w:r w:rsidRPr="00E8584F">
        <w:rPr>
          <w:b/>
          <w:sz w:val="28"/>
          <w:szCs w:val="28"/>
        </w:rPr>
        <w:lastRenderedPageBreak/>
        <w:t>Program:</w:t>
      </w:r>
    </w:p>
    <w:p w14:paraId="5D58A9FE" w14:textId="1E1B6248" w:rsidR="00157CD3" w:rsidRPr="008465DB" w:rsidRDefault="00157CD3" w:rsidP="007A14F7">
      <w:pPr>
        <w:pStyle w:val="Bezmezer"/>
        <w:jc w:val="both"/>
        <w:rPr>
          <w:b/>
        </w:rPr>
      </w:pPr>
      <w:r w:rsidRPr="008465DB">
        <w:rPr>
          <w:b/>
        </w:rPr>
        <w:t>Sobota 1</w:t>
      </w:r>
      <w:r w:rsidR="00B36887">
        <w:rPr>
          <w:b/>
        </w:rPr>
        <w:t>1</w:t>
      </w:r>
      <w:r w:rsidRPr="008465DB">
        <w:rPr>
          <w:b/>
        </w:rPr>
        <w:t>. 9. 20</w:t>
      </w:r>
      <w:r w:rsidR="00B36887">
        <w:rPr>
          <w:b/>
        </w:rPr>
        <w:t>2</w:t>
      </w:r>
      <w:r w:rsidRPr="008465DB">
        <w:rPr>
          <w:b/>
        </w:rPr>
        <w:t>1</w:t>
      </w:r>
    </w:p>
    <w:p w14:paraId="2D7E5AA7" w14:textId="370F26DD" w:rsidR="00791963" w:rsidRDefault="00791963" w:rsidP="006F585A">
      <w:pPr>
        <w:pStyle w:val="Bezmezer"/>
        <w:tabs>
          <w:tab w:val="left" w:pos="1134"/>
        </w:tabs>
        <w:jc w:val="both"/>
      </w:pPr>
      <w:r w:rsidRPr="00967B43">
        <w:t>7</w:t>
      </w:r>
      <w:r w:rsidR="002402E2">
        <w:t>:</w:t>
      </w:r>
      <w:r w:rsidRPr="00967B43">
        <w:t>00</w:t>
      </w:r>
      <w:r w:rsidR="002402E2">
        <w:t xml:space="preserve"> hod.</w:t>
      </w:r>
      <w:r w:rsidRPr="00967B43">
        <w:tab/>
        <w:t>porada rozhodčích</w:t>
      </w:r>
    </w:p>
    <w:p w14:paraId="6368894A" w14:textId="1FB83BDA" w:rsidR="00157CD3" w:rsidRDefault="00157CD3" w:rsidP="006F585A">
      <w:pPr>
        <w:pStyle w:val="Bezmezer"/>
        <w:tabs>
          <w:tab w:val="left" w:pos="1134"/>
        </w:tabs>
        <w:jc w:val="both"/>
      </w:pPr>
      <w:r>
        <w:t>7:15</w:t>
      </w:r>
      <w:r w:rsidR="002402E2">
        <w:t xml:space="preserve"> hod.</w:t>
      </w:r>
      <w:r>
        <w:tab/>
      </w:r>
      <w:bookmarkStart w:id="0" w:name="_Hlk79592330"/>
      <w:r>
        <w:t xml:space="preserve">sraz účastníků </w:t>
      </w:r>
      <w:r w:rsidR="0060288C">
        <w:t>na nádvoří zámku ve Větrném Jeníkově</w:t>
      </w:r>
    </w:p>
    <w:p w14:paraId="43C00AAF" w14:textId="56AD757F" w:rsidR="00890878" w:rsidRDefault="004D0ACB" w:rsidP="006F585A">
      <w:pPr>
        <w:pStyle w:val="Bezmezer"/>
        <w:tabs>
          <w:tab w:val="left" w:pos="1134"/>
        </w:tabs>
        <w:jc w:val="both"/>
      </w:pPr>
      <w:r>
        <w:t xml:space="preserve">   </w:t>
      </w:r>
      <w:r>
        <w:tab/>
      </w:r>
      <w:r w:rsidR="00507607">
        <w:t xml:space="preserve">GPS: </w:t>
      </w:r>
      <w:r w:rsidRPr="004D0ACB">
        <w:t>49.4758200N, 15.4782611E</w:t>
      </w:r>
    </w:p>
    <w:bookmarkEnd w:id="0"/>
    <w:p w14:paraId="7442AE64" w14:textId="28CABA23" w:rsidR="00157CD3" w:rsidRDefault="00157CD3" w:rsidP="006F585A">
      <w:pPr>
        <w:pStyle w:val="Bezmezer"/>
        <w:tabs>
          <w:tab w:val="left" w:pos="1134"/>
        </w:tabs>
        <w:jc w:val="both"/>
      </w:pPr>
      <w:r>
        <w:t>7:15-7:55</w:t>
      </w:r>
      <w:r>
        <w:tab/>
        <w:t>prezentace, veterinární prohlídka psů, focení</w:t>
      </w:r>
    </w:p>
    <w:p w14:paraId="3D291F33" w14:textId="78487988" w:rsidR="00157CD3" w:rsidRDefault="00157CD3" w:rsidP="006F585A">
      <w:pPr>
        <w:pStyle w:val="Bezmezer"/>
        <w:tabs>
          <w:tab w:val="left" w:pos="1134"/>
        </w:tabs>
        <w:jc w:val="both"/>
      </w:pPr>
      <w:r>
        <w:t>8:00</w:t>
      </w:r>
      <w:r w:rsidR="002402E2">
        <w:t xml:space="preserve"> hod.</w:t>
      </w:r>
      <w:r>
        <w:tab/>
        <w:t>slavnostní zahájení a rozlosování do skupin</w:t>
      </w:r>
    </w:p>
    <w:p w14:paraId="6D9EBE84" w14:textId="550D3C17" w:rsidR="008465DB" w:rsidRDefault="008465DB" w:rsidP="006F585A">
      <w:pPr>
        <w:pStyle w:val="Bezmezer"/>
        <w:tabs>
          <w:tab w:val="left" w:pos="1134"/>
        </w:tabs>
        <w:jc w:val="both"/>
      </w:pPr>
      <w:r>
        <w:t>8:30</w:t>
      </w:r>
      <w:r w:rsidR="002402E2">
        <w:t xml:space="preserve"> hod.</w:t>
      </w:r>
      <w:r>
        <w:tab/>
        <w:t>odjezd do honitby</w:t>
      </w:r>
    </w:p>
    <w:p w14:paraId="133C2CCE" w14:textId="73A12D38" w:rsidR="00FB68DD" w:rsidRDefault="00FB68DD" w:rsidP="006F585A">
      <w:pPr>
        <w:pStyle w:val="Bezmezer"/>
        <w:tabs>
          <w:tab w:val="left" w:pos="1134"/>
        </w:tabs>
        <w:jc w:val="both"/>
      </w:pPr>
      <w:r>
        <w:t xml:space="preserve">17:00 </w:t>
      </w:r>
      <w:r w:rsidR="002402E2">
        <w:t>hod.</w:t>
      </w:r>
      <w:r>
        <w:t xml:space="preserve">    </w:t>
      </w:r>
      <w:r w:rsidR="002402E2">
        <w:t>u</w:t>
      </w:r>
      <w:r w:rsidR="008465DB">
        <w:t>končení prvního dne zkoušek</w:t>
      </w:r>
      <w:r>
        <w:t xml:space="preserve"> na nádvoří zámku Větrný     </w:t>
      </w:r>
    </w:p>
    <w:p w14:paraId="7DFFC9BB" w14:textId="25C2CD80" w:rsidR="008465DB" w:rsidRDefault="00FB68DD" w:rsidP="006F585A">
      <w:pPr>
        <w:pStyle w:val="Bezmezer"/>
        <w:tabs>
          <w:tab w:val="left" w:pos="1134"/>
        </w:tabs>
        <w:jc w:val="both"/>
      </w:pPr>
      <w:r>
        <w:t xml:space="preserve">                       Jeníkov</w:t>
      </w:r>
    </w:p>
    <w:p w14:paraId="3D5274FA" w14:textId="2FD85ACF" w:rsidR="002402E2" w:rsidRDefault="002402E2" w:rsidP="006F585A">
      <w:pPr>
        <w:pStyle w:val="Bezmezer"/>
        <w:tabs>
          <w:tab w:val="left" w:pos="1134"/>
        </w:tabs>
        <w:jc w:val="both"/>
      </w:pPr>
      <w:r>
        <w:t>18:00-</w:t>
      </w:r>
      <w:r w:rsidR="00052AD3">
        <w:t>22:00 přátelské posezení v prostorách zámku</w:t>
      </w:r>
    </w:p>
    <w:p w14:paraId="1A2091DD" w14:textId="77777777" w:rsidR="00052AD3" w:rsidRDefault="00052AD3" w:rsidP="006F585A">
      <w:pPr>
        <w:pStyle w:val="Bezmezer"/>
        <w:tabs>
          <w:tab w:val="left" w:pos="1134"/>
        </w:tabs>
        <w:jc w:val="both"/>
      </w:pPr>
    </w:p>
    <w:p w14:paraId="4C7E8ACE" w14:textId="53DC4AE4" w:rsidR="004A2B80" w:rsidRPr="008465DB" w:rsidRDefault="008465DB" w:rsidP="006F585A">
      <w:pPr>
        <w:pStyle w:val="Bezmezer"/>
        <w:jc w:val="both"/>
        <w:rPr>
          <w:b/>
          <w:sz w:val="24"/>
          <w:szCs w:val="24"/>
        </w:rPr>
      </w:pPr>
      <w:r w:rsidRPr="008465DB">
        <w:rPr>
          <w:b/>
          <w:sz w:val="24"/>
          <w:szCs w:val="24"/>
        </w:rPr>
        <w:t>Neděle 1</w:t>
      </w:r>
      <w:r w:rsidR="00B36887">
        <w:rPr>
          <w:b/>
          <w:sz w:val="24"/>
          <w:szCs w:val="24"/>
        </w:rPr>
        <w:t>2</w:t>
      </w:r>
      <w:r w:rsidRPr="008465DB">
        <w:rPr>
          <w:b/>
          <w:sz w:val="24"/>
          <w:szCs w:val="24"/>
        </w:rPr>
        <w:t>. 9. 20</w:t>
      </w:r>
      <w:r w:rsidR="00B36887">
        <w:rPr>
          <w:b/>
          <w:sz w:val="24"/>
          <w:szCs w:val="24"/>
        </w:rPr>
        <w:t>2</w:t>
      </w:r>
      <w:r w:rsidRPr="008465DB">
        <w:rPr>
          <w:b/>
          <w:sz w:val="24"/>
          <w:szCs w:val="24"/>
        </w:rPr>
        <w:t>1</w:t>
      </w:r>
    </w:p>
    <w:p w14:paraId="666F097E" w14:textId="1E4CBAC0" w:rsidR="00FB68DD" w:rsidRDefault="006C574E" w:rsidP="006F585A">
      <w:pPr>
        <w:tabs>
          <w:tab w:val="left" w:pos="1134"/>
        </w:tabs>
        <w:spacing w:after="0" w:line="240" w:lineRule="auto"/>
        <w:jc w:val="both"/>
      </w:pPr>
      <w:r>
        <w:t>7</w:t>
      </w:r>
      <w:r w:rsidR="008465DB">
        <w:t>:00</w:t>
      </w:r>
      <w:r w:rsidR="00052AD3">
        <w:t xml:space="preserve"> hod.</w:t>
      </w:r>
      <w:r w:rsidR="008465DB">
        <w:tab/>
        <w:t xml:space="preserve">společný nástup účastníků zkoušek </w:t>
      </w:r>
      <w:r w:rsidR="00FB68DD">
        <w:t xml:space="preserve">na nádvoří zámku </w:t>
      </w:r>
    </w:p>
    <w:p w14:paraId="6A527C79" w14:textId="41C9A331" w:rsidR="008B51BA" w:rsidRDefault="00FB68DD" w:rsidP="006F585A">
      <w:pPr>
        <w:tabs>
          <w:tab w:val="left" w:pos="1134"/>
        </w:tabs>
        <w:spacing w:after="0" w:line="240" w:lineRule="auto"/>
        <w:jc w:val="both"/>
      </w:pPr>
      <w:r>
        <w:t xml:space="preserve">                       Větrný Jeníkov,</w:t>
      </w:r>
      <w:r w:rsidR="00335758">
        <w:t xml:space="preserve"> </w:t>
      </w:r>
      <w:r w:rsidR="008465DB">
        <w:t>zahájení druhého dne zkoušek</w:t>
      </w:r>
    </w:p>
    <w:p w14:paraId="74EF3868" w14:textId="083D7631" w:rsidR="008465DB" w:rsidRDefault="008465DB" w:rsidP="006F585A">
      <w:pPr>
        <w:tabs>
          <w:tab w:val="left" w:pos="1134"/>
        </w:tabs>
        <w:spacing w:after="0" w:line="240" w:lineRule="auto"/>
        <w:jc w:val="both"/>
      </w:pPr>
      <w:r>
        <w:t>17:00</w:t>
      </w:r>
      <w:r w:rsidR="00052AD3">
        <w:t xml:space="preserve"> hod.</w:t>
      </w:r>
      <w:r>
        <w:tab/>
        <w:t>slavnostní vyhlášení zkoušek</w:t>
      </w:r>
      <w:r w:rsidR="00335758">
        <w:t>,</w:t>
      </w:r>
      <w:r>
        <w:t xml:space="preserve"> předání cen, </w:t>
      </w:r>
    </w:p>
    <w:p w14:paraId="3BD16DDF" w14:textId="77777777" w:rsidR="00493B79" w:rsidRDefault="008465DB" w:rsidP="006F585A">
      <w:pPr>
        <w:tabs>
          <w:tab w:val="left" w:pos="1134"/>
        </w:tabs>
        <w:spacing w:after="0" w:line="240" w:lineRule="auto"/>
        <w:jc w:val="both"/>
      </w:pPr>
      <w:r>
        <w:t xml:space="preserve">    </w:t>
      </w:r>
      <w:r w:rsidR="0010490C">
        <w:t xml:space="preserve"> </w:t>
      </w:r>
      <w:r>
        <w:t xml:space="preserve">                  ukončení zkoušek </w:t>
      </w:r>
      <w:r w:rsidR="00493B79">
        <w:t xml:space="preserve">na nádvoří zámku </w:t>
      </w:r>
    </w:p>
    <w:p w14:paraId="1853D735" w14:textId="05168740" w:rsidR="008465DB" w:rsidRDefault="00493B79" w:rsidP="006F585A">
      <w:pPr>
        <w:pStyle w:val="Bezmezer"/>
        <w:tabs>
          <w:tab w:val="left" w:pos="1134"/>
        </w:tabs>
        <w:spacing w:after="240"/>
        <w:jc w:val="both"/>
      </w:pPr>
      <w:r>
        <w:t xml:space="preserve">                       Větrný Jeníkov </w:t>
      </w:r>
    </w:p>
    <w:p w14:paraId="6373D59B" w14:textId="77777777" w:rsidR="008B51BA" w:rsidRPr="00E8584F" w:rsidRDefault="008B51BA" w:rsidP="005B4C92">
      <w:pPr>
        <w:spacing w:after="0"/>
        <w:jc w:val="both"/>
        <w:rPr>
          <w:b/>
          <w:sz w:val="28"/>
          <w:szCs w:val="28"/>
        </w:rPr>
      </w:pPr>
      <w:r w:rsidRPr="00E8584F">
        <w:rPr>
          <w:b/>
          <w:sz w:val="28"/>
          <w:szCs w:val="28"/>
        </w:rPr>
        <w:t>Poplatky:</w:t>
      </w:r>
    </w:p>
    <w:p w14:paraId="6DD694D7" w14:textId="725B27B3" w:rsidR="009469E0" w:rsidRPr="007E09FB" w:rsidRDefault="009469E0" w:rsidP="007A14F7">
      <w:pPr>
        <w:tabs>
          <w:tab w:val="left" w:pos="795"/>
          <w:tab w:val="left" w:pos="3555"/>
          <w:tab w:val="left" w:pos="4230"/>
          <w:tab w:val="left" w:pos="4875"/>
          <w:tab w:val="left" w:pos="5865"/>
          <w:tab w:val="left" w:pos="7890"/>
        </w:tabs>
        <w:autoSpaceDE w:val="0"/>
        <w:autoSpaceDN w:val="0"/>
        <w:adjustRightInd w:val="0"/>
        <w:spacing w:after="0" w:line="240" w:lineRule="auto"/>
        <w:jc w:val="both"/>
        <w:rPr>
          <w:rFonts w:eastAsia="Calibri" w:cstheme="minorHAnsi"/>
          <w:lang w:eastAsia="cs-CZ"/>
        </w:rPr>
      </w:pPr>
      <w:r w:rsidRPr="007E09FB">
        <w:rPr>
          <w:rFonts w:eastAsia="Calibri" w:cstheme="minorHAnsi"/>
          <w:lang w:eastAsia="cs-CZ"/>
        </w:rPr>
        <w:t xml:space="preserve">Základní startovné:                                  </w:t>
      </w:r>
      <w:r w:rsidR="008A4BB8" w:rsidRPr="007E09FB">
        <w:rPr>
          <w:rFonts w:eastAsia="Calibri" w:cstheme="minorHAnsi"/>
          <w:lang w:eastAsia="cs-CZ"/>
        </w:rPr>
        <w:t xml:space="preserve">                    </w:t>
      </w:r>
      <w:r w:rsidR="00A04853">
        <w:rPr>
          <w:rFonts w:eastAsia="Calibri" w:cstheme="minorHAnsi"/>
          <w:lang w:eastAsia="cs-CZ"/>
        </w:rPr>
        <w:t xml:space="preserve"> </w:t>
      </w:r>
      <w:r w:rsidR="008A4BB8" w:rsidRPr="007E09FB">
        <w:rPr>
          <w:rFonts w:eastAsia="Calibri" w:cstheme="minorHAnsi"/>
          <w:lang w:eastAsia="cs-CZ"/>
        </w:rPr>
        <w:t xml:space="preserve">       </w:t>
      </w:r>
      <w:r w:rsidRPr="007E09FB">
        <w:rPr>
          <w:rFonts w:eastAsia="Calibri" w:cstheme="minorHAnsi"/>
          <w:lang w:eastAsia="cs-CZ"/>
        </w:rPr>
        <w:t xml:space="preserve">  3 000,-Kč</w:t>
      </w:r>
    </w:p>
    <w:p w14:paraId="5C18EDC5" w14:textId="39B79DBC" w:rsidR="009469E0" w:rsidRPr="007E09FB" w:rsidRDefault="009469E0" w:rsidP="007A14F7">
      <w:pPr>
        <w:tabs>
          <w:tab w:val="left" w:pos="795"/>
          <w:tab w:val="left" w:pos="3555"/>
          <w:tab w:val="left" w:pos="4230"/>
          <w:tab w:val="left" w:pos="4875"/>
          <w:tab w:val="left" w:pos="5865"/>
          <w:tab w:val="left" w:pos="7890"/>
        </w:tabs>
        <w:autoSpaceDE w:val="0"/>
        <w:autoSpaceDN w:val="0"/>
        <w:adjustRightInd w:val="0"/>
        <w:spacing w:after="0" w:line="240" w:lineRule="auto"/>
        <w:jc w:val="both"/>
        <w:rPr>
          <w:rFonts w:cstheme="minorHAnsi"/>
          <w:lang w:eastAsia="cs-CZ"/>
        </w:rPr>
      </w:pPr>
      <w:r w:rsidRPr="007E09FB">
        <w:rPr>
          <w:rFonts w:eastAsia="Calibri" w:cstheme="minorHAnsi"/>
          <w:lang w:eastAsia="cs-CZ"/>
        </w:rPr>
        <w:t>Sleva pro člena ČMMJ 50</w:t>
      </w:r>
      <w:r w:rsidR="00380E7C" w:rsidRPr="007E09FB">
        <w:rPr>
          <w:rFonts w:eastAsia="Calibri" w:cstheme="minorHAnsi"/>
          <w:lang w:eastAsia="cs-CZ"/>
        </w:rPr>
        <w:t xml:space="preserve"> </w:t>
      </w:r>
      <w:r w:rsidRPr="007E09FB">
        <w:rPr>
          <w:rFonts w:eastAsia="Calibri" w:cstheme="minorHAnsi"/>
          <w:lang w:eastAsia="cs-CZ"/>
        </w:rPr>
        <w:t xml:space="preserve">%:                   </w:t>
      </w:r>
      <w:r w:rsidR="008A4BB8" w:rsidRPr="007E09FB">
        <w:rPr>
          <w:rFonts w:eastAsia="Calibri" w:cstheme="minorHAnsi"/>
          <w:lang w:eastAsia="cs-CZ"/>
        </w:rPr>
        <w:t xml:space="preserve">                           </w:t>
      </w:r>
      <w:r w:rsidR="00AD1F8D" w:rsidRPr="007E09FB">
        <w:rPr>
          <w:rFonts w:cstheme="minorHAnsi"/>
          <w:lang w:eastAsia="cs-CZ"/>
        </w:rPr>
        <w:t xml:space="preserve"> </w:t>
      </w:r>
      <w:r w:rsidRPr="007E09FB">
        <w:rPr>
          <w:rFonts w:eastAsia="Calibri" w:cstheme="minorHAnsi"/>
          <w:lang w:eastAsia="cs-CZ"/>
        </w:rPr>
        <w:t xml:space="preserve"> 1 500,-Kč</w:t>
      </w:r>
    </w:p>
    <w:p w14:paraId="43668D89" w14:textId="77777777" w:rsidR="009469E0" w:rsidRPr="007E09FB" w:rsidRDefault="009469E0" w:rsidP="007A14F7">
      <w:pPr>
        <w:tabs>
          <w:tab w:val="left" w:pos="795"/>
          <w:tab w:val="left" w:pos="3555"/>
          <w:tab w:val="left" w:pos="4230"/>
          <w:tab w:val="left" w:pos="4875"/>
          <w:tab w:val="left" w:pos="5865"/>
          <w:tab w:val="left" w:pos="7890"/>
        </w:tabs>
        <w:autoSpaceDE w:val="0"/>
        <w:autoSpaceDN w:val="0"/>
        <w:adjustRightInd w:val="0"/>
        <w:spacing w:after="0" w:line="240" w:lineRule="auto"/>
        <w:jc w:val="both"/>
        <w:rPr>
          <w:rFonts w:eastAsia="Calibri" w:cstheme="minorHAnsi"/>
          <w:lang w:eastAsia="cs-CZ"/>
        </w:rPr>
      </w:pPr>
      <w:r w:rsidRPr="007E09FB">
        <w:rPr>
          <w:rFonts w:eastAsia="Calibri" w:cstheme="minorHAnsi"/>
          <w:lang w:eastAsia="cs-CZ"/>
        </w:rPr>
        <w:t>(po</w:t>
      </w:r>
      <w:r w:rsidRPr="007E09FB">
        <w:rPr>
          <w:rFonts w:cstheme="minorHAnsi"/>
          <w:lang w:eastAsia="cs-CZ"/>
        </w:rPr>
        <w:t xml:space="preserve"> </w:t>
      </w:r>
      <w:r w:rsidR="00AD1F8D" w:rsidRPr="007E09FB">
        <w:rPr>
          <w:rFonts w:cstheme="minorHAnsi"/>
          <w:lang w:eastAsia="cs-CZ"/>
        </w:rPr>
        <w:t>pře</w:t>
      </w:r>
      <w:r w:rsidRPr="007E09FB">
        <w:rPr>
          <w:rFonts w:eastAsia="Calibri" w:cstheme="minorHAnsi"/>
          <w:lang w:eastAsia="cs-CZ"/>
        </w:rPr>
        <w:t>dložení průkazky člena ČMMJ)</w:t>
      </w:r>
    </w:p>
    <w:p w14:paraId="50509AFC" w14:textId="2E0EEFB2" w:rsidR="00335758" w:rsidRPr="007E09FB" w:rsidRDefault="009469E0" w:rsidP="008A4BB8">
      <w:pPr>
        <w:tabs>
          <w:tab w:val="left" w:pos="795"/>
          <w:tab w:val="left" w:pos="3555"/>
          <w:tab w:val="left" w:pos="4230"/>
          <w:tab w:val="left" w:pos="4875"/>
          <w:tab w:val="left" w:pos="5103"/>
          <w:tab w:val="left" w:pos="5865"/>
          <w:tab w:val="left" w:pos="7890"/>
        </w:tabs>
        <w:autoSpaceDE w:val="0"/>
        <w:autoSpaceDN w:val="0"/>
        <w:adjustRightInd w:val="0"/>
        <w:spacing w:after="0" w:line="240" w:lineRule="auto"/>
        <w:jc w:val="both"/>
        <w:rPr>
          <w:rFonts w:eastAsia="Calibri" w:cstheme="minorHAnsi"/>
          <w:lang w:val="en-US" w:eastAsia="cs-CZ"/>
        </w:rPr>
      </w:pPr>
      <w:r w:rsidRPr="007E09FB">
        <w:rPr>
          <w:rFonts w:eastAsia="Calibri" w:cstheme="minorHAnsi"/>
          <w:lang w:eastAsia="cs-CZ"/>
        </w:rPr>
        <w:t xml:space="preserve">Vůdce </w:t>
      </w:r>
      <w:r w:rsidR="00AD1F8D" w:rsidRPr="007E09FB">
        <w:rPr>
          <w:rFonts w:cstheme="minorHAnsi"/>
          <w:lang w:eastAsia="cs-CZ"/>
        </w:rPr>
        <w:t>požadují</w:t>
      </w:r>
      <w:r w:rsidR="007A4DD2" w:rsidRPr="007E09FB">
        <w:rPr>
          <w:rFonts w:cstheme="minorHAnsi"/>
          <w:lang w:val="en-US" w:eastAsia="cs-CZ"/>
        </w:rPr>
        <w:t>cího</w:t>
      </w:r>
      <w:r w:rsidR="00AD1F8D" w:rsidRPr="007E09FB">
        <w:rPr>
          <w:rFonts w:cstheme="minorHAnsi"/>
          <w:lang w:val="en-US" w:eastAsia="cs-CZ"/>
        </w:rPr>
        <w:t xml:space="preserve"> střelce</w:t>
      </w:r>
      <w:r w:rsidRPr="007E09FB">
        <w:rPr>
          <w:rFonts w:eastAsia="Calibri" w:cstheme="minorHAnsi"/>
          <w:lang w:val="en-US" w:eastAsia="cs-CZ"/>
        </w:rPr>
        <w:t xml:space="preserve">:  </w:t>
      </w:r>
      <w:r w:rsidR="00335758" w:rsidRPr="007E09FB">
        <w:rPr>
          <w:rFonts w:eastAsia="Calibri" w:cstheme="minorHAnsi"/>
          <w:lang w:val="en-US" w:eastAsia="cs-CZ"/>
        </w:rPr>
        <w:t xml:space="preserve">                     </w:t>
      </w:r>
      <w:r w:rsidR="008A4BB8" w:rsidRPr="007E09FB">
        <w:rPr>
          <w:rFonts w:eastAsia="Calibri" w:cstheme="minorHAnsi"/>
          <w:lang w:val="en-US" w:eastAsia="cs-CZ"/>
        </w:rPr>
        <w:t xml:space="preserve">                          </w:t>
      </w:r>
      <w:r w:rsidR="00A04853">
        <w:rPr>
          <w:rFonts w:eastAsia="Calibri" w:cstheme="minorHAnsi"/>
          <w:lang w:val="en-US" w:eastAsia="cs-CZ"/>
        </w:rPr>
        <w:t xml:space="preserve"> </w:t>
      </w:r>
      <w:r w:rsidR="008A4BB8" w:rsidRPr="007E09FB">
        <w:rPr>
          <w:rFonts w:eastAsia="Calibri" w:cstheme="minorHAnsi"/>
          <w:lang w:val="en-US" w:eastAsia="cs-CZ"/>
        </w:rPr>
        <w:t xml:space="preserve"> </w:t>
      </w:r>
      <w:r w:rsidR="00335758" w:rsidRPr="007E09FB">
        <w:rPr>
          <w:rFonts w:eastAsia="Calibri" w:cstheme="minorHAnsi"/>
          <w:lang w:val="en-US" w:eastAsia="cs-CZ"/>
        </w:rPr>
        <w:t xml:space="preserve">  100,-Kč</w:t>
      </w:r>
      <w:r w:rsidRPr="007E09FB">
        <w:rPr>
          <w:rFonts w:eastAsia="Calibri" w:cstheme="minorHAnsi"/>
          <w:lang w:val="en-US" w:eastAsia="cs-CZ"/>
        </w:rPr>
        <w:t xml:space="preserve">                 </w:t>
      </w:r>
      <w:r w:rsidR="00AD1F8D" w:rsidRPr="007E09FB">
        <w:rPr>
          <w:rFonts w:cstheme="minorHAnsi"/>
          <w:lang w:val="en-US" w:eastAsia="cs-CZ"/>
        </w:rPr>
        <w:t xml:space="preserve"> </w:t>
      </w:r>
      <w:r w:rsidRPr="007E09FB">
        <w:rPr>
          <w:rFonts w:eastAsia="Calibri" w:cstheme="minorHAnsi"/>
          <w:lang w:val="en-US" w:eastAsia="cs-CZ"/>
        </w:rPr>
        <w:t xml:space="preserve">         </w:t>
      </w:r>
    </w:p>
    <w:p w14:paraId="3F5683B3" w14:textId="0F8E78CB" w:rsidR="009469E0" w:rsidRPr="007E09FB" w:rsidRDefault="009469E0" w:rsidP="00335758">
      <w:pPr>
        <w:tabs>
          <w:tab w:val="left" w:pos="795"/>
          <w:tab w:val="left" w:pos="3555"/>
          <w:tab w:val="left" w:pos="4230"/>
          <w:tab w:val="left" w:pos="4875"/>
          <w:tab w:val="left" w:pos="5865"/>
          <w:tab w:val="left" w:pos="7890"/>
        </w:tabs>
        <w:autoSpaceDE w:val="0"/>
        <w:autoSpaceDN w:val="0"/>
        <w:adjustRightInd w:val="0"/>
        <w:spacing w:after="0" w:line="240" w:lineRule="auto"/>
        <w:jc w:val="both"/>
        <w:rPr>
          <w:rFonts w:eastAsia="Calibri" w:cstheme="minorHAnsi"/>
          <w:sz w:val="20"/>
          <w:szCs w:val="20"/>
          <w:lang w:eastAsia="cs-CZ"/>
        </w:rPr>
      </w:pPr>
      <w:r w:rsidRPr="007E09FB">
        <w:rPr>
          <w:rFonts w:eastAsia="Calibri" w:cstheme="minorHAnsi"/>
          <w:lang w:val="en-US" w:eastAsia="cs-CZ"/>
        </w:rPr>
        <w:t>(</w:t>
      </w:r>
      <w:r w:rsidRPr="007E09FB">
        <w:rPr>
          <w:rFonts w:eastAsia="Calibri" w:cstheme="minorHAnsi"/>
          <w:sz w:val="20"/>
          <w:szCs w:val="20"/>
          <w:lang w:val="en-US" w:eastAsia="cs-CZ"/>
        </w:rPr>
        <w:t>střelci nutno uhradit ráno při zahájení</w:t>
      </w:r>
      <w:r w:rsidRPr="007E09FB">
        <w:rPr>
          <w:rFonts w:eastAsia="Calibri" w:cstheme="minorHAnsi"/>
          <w:sz w:val="20"/>
          <w:szCs w:val="20"/>
          <w:lang w:eastAsia="cs-CZ"/>
        </w:rPr>
        <w:t xml:space="preserve"> zkoušek)</w:t>
      </w:r>
    </w:p>
    <w:p w14:paraId="75072ECF" w14:textId="0E0E4846" w:rsidR="008A4BB8" w:rsidRPr="007E09FB" w:rsidRDefault="009469E0" w:rsidP="008A4BB8">
      <w:pPr>
        <w:tabs>
          <w:tab w:val="left" w:pos="795"/>
          <w:tab w:val="left" w:pos="3555"/>
          <w:tab w:val="left" w:pos="4230"/>
          <w:tab w:val="left" w:pos="4875"/>
          <w:tab w:val="left" w:pos="5865"/>
          <w:tab w:val="left" w:pos="7890"/>
        </w:tabs>
        <w:autoSpaceDE w:val="0"/>
        <w:autoSpaceDN w:val="0"/>
        <w:adjustRightInd w:val="0"/>
        <w:spacing w:after="0" w:line="240" w:lineRule="auto"/>
        <w:rPr>
          <w:rFonts w:eastAsia="Calibri" w:cstheme="minorHAnsi"/>
          <w:lang w:val="en-US" w:eastAsia="cs-CZ"/>
        </w:rPr>
      </w:pPr>
      <w:r w:rsidRPr="007E09FB">
        <w:rPr>
          <w:rFonts w:eastAsia="Calibri" w:cstheme="minorHAnsi"/>
          <w:lang w:eastAsia="cs-CZ"/>
        </w:rPr>
        <w:t>Poplatek za použit</w:t>
      </w:r>
      <w:r w:rsidR="008A4BB8" w:rsidRPr="007E09FB">
        <w:rPr>
          <w:rFonts w:eastAsia="Calibri" w:cstheme="minorHAnsi"/>
          <w:lang w:val="en-US" w:eastAsia="cs-CZ"/>
        </w:rPr>
        <w:t>í h</w:t>
      </w:r>
      <w:r w:rsidR="00493B79" w:rsidRPr="007E09FB">
        <w:rPr>
          <w:rFonts w:eastAsia="Calibri" w:cstheme="minorHAnsi"/>
          <w:lang w:val="en-US" w:eastAsia="cs-CZ"/>
        </w:rPr>
        <w:t>oniteb</w:t>
      </w:r>
      <w:r w:rsidR="00B36887" w:rsidRPr="007E09FB">
        <w:rPr>
          <w:rFonts w:eastAsia="Calibri" w:cstheme="minorHAnsi"/>
          <w:lang w:val="en-US" w:eastAsia="cs-CZ"/>
        </w:rPr>
        <w:t xml:space="preserve">   </w:t>
      </w:r>
      <w:r w:rsidR="00A314F0" w:rsidRPr="007E09FB">
        <w:rPr>
          <w:rFonts w:eastAsia="Calibri" w:cstheme="minorHAnsi"/>
          <w:lang w:val="en-US" w:eastAsia="cs-CZ"/>
        </w:rPr>
        <w:t xml:space="preserve">         </w:t>
      </w:r>
      <w:r w:rsidR="00B36887" w:rsidRPr="007E09FB">
        <w:rPr>
          <w:rFonts w:eastAsia="Calibri" w:cstheme="minorHAnsi"/>
          <w:lang w:val="en-US" w:eastAsia="cs-CZ"/>
        </w:rPr>
        <w:t xml:space="preserve">        </w:t>
      </w:r>
      <w:r w:rsidRPr="007E09FB">
        <w:rPr>
          <w:rFonts w:eastAsia="Calibri" w:cstheme="minorHAnsi"/>
          <w:lang w:val="en-US" w:eastAsia="cs-CZ"/>
        </w:rPr>
        <w:t xml:space="preserve"> </w:t>
      </w:r>
      <w:r w:rsidR="008A4BB8" w:rsidRPr="007E09FB">
        <w:rPr>
          <w:rFonts w:eastAsia="Calibri" w:cstheme="minorHAnsi"/>
          <w:lang w:val="en-US" w:eastAsia="cs-CZ"/>
        </w:rPr>
        <w:t xml:space="preserve">                             </w:t>
      </w:r>
      <w:r w:rsidR="00A04853">
        <w:rPr>
          <w:rFonts w:eastAsia="Calibri" w:cstheme="minorHAnsi"/>
          <w:lang w:val="en-US" w:eastAsia="cs-CZ"/>
        </w:rPr>
        <w:t xml:space="preserve"> </w:t>
      </w:r>
      <w:r w:rsidR="008A4BB8" w:rsidRPr="007E09FB">
        <w:rPr>
          <w:rFonts w:eastAsia="Calibri" w:cstheme="minorHAnsi"/>
          <w:lang w:val="en-US" w:eastAsia="cs-CZ"/>
        </w:rPr>
        <w:t xml:space="preserve">  </w:t>
      </w:r>
      <w:r w:rsidR="00975379" w:rsidRPr="007E09FB">
        <w:rPr>
          <w:rFonts w:eastAsia="Calibri" w:cstheme="minorHAnsi"/>
          <w:lang w:val="en-US" w:eastAsia="cs-CZ"/>
        </w:rPr>
        <w:t>20</w:t>
      </w:r>
      <w:r w:rsidRPr="007E09FB">
        <w:rPr>
          <w:rFonts w:eastAsia="Calibri" w:cstheme="minorHAnsi"/>
          <w:lang w:val="en-US" w:eastAsia="cs-CZ"/>
        </w:rPr>
        <w:t>0,-</w:t>
      </w:r>
      <w:r w:rsidR="008A4BB8" w:rsidRPr="007E09FB">
        <w:rPr>
          <w:rFonts w:eastAsia="Calibri" w:cstheme="minorHAnsi"/>
          <w:lang w:val="en-US" w:eastAsia="cs-CZ"/>
        </w:rPr>
        <w:t>K</w:t>
      </w:r>
      <w:r w:rsidRPr="007E09FB">
        <w:rPr>
          <w:rFonts w:eastAsia="Calibri" w:cstheme="minorHAnsi"/>
          <w:lang w:val="en-US" w:eastAsia="cs-CZ"/>
        </w:rPr>
        <w:t>č</w:t>
      </w:r>
    </w:p>
    <w:p w14:paraId="058FD5D5" w14:textId="68F448BD" w:rsidR="00335758" w:rsidRPr="007E09FB" w:rsidRDefault="00A314F0" w:rsidP="007A14F7">
      <w:pPr>
        <w:tabs>
          <w:tab w:val="left" w:pos="795"/>
          <w:tab w:val="left" w:pos="3555"/>
          <w:tab w:val="left" w:pos="4230"/>
          <w:tab w:val="left" w:pos="4875"/>
          <w:tab w:val="left" w:pos="5865"/>
          <w:tab w:val="left" w:pos="7890"/>
        </w:tabs>
        <w:autoSpaceDE w:val="0"/>
        <w:autoSpaceDN w:val="0"/>
        <w:adjustRightInd w:val="0"/>
        <w:spacing w:after="0" w:line="240" w:lineRule="auto"/>
        <w:jc w:val="both"/>
        <w:rPr>
          <w:rFonts w:eastAsia="Calibri" w:cstheme="minorHAnsi"/>
          <w:sz w:val="20"/>
          <w:szCs w:val="20"/>
          <w:lang w:eastAsia="cs-CZ"/>
        </w:rPr>
      </w:pPr>
      <w:r w:rsidRPr="007E09FB">
        <w:rPr>
          <w:rFonts w:eastAsia="Calibri" w:cstheme="minorHAnsi"/>
          <w:sz w:val="20"/>
          <w:szCs w:val="20"/>
          <w:lang w:eastAsia="cs-CZ"/>
        </w:rPr>
        <w:t>(vůdci uhradí ráno při nástupu)</w:t>
      </w:r>
    </w:p>
    <w:p w14:paraId="65F1BD61" w14:textId="77777777" w:rsidR="00A314F0" w:rsidRPr="007E09FB" w:rsidRDefault="00A314F0" w:rsidP="0010490C">
      <w:pPr>
        <w:tabs>
          <w:tab w:val="left" w:pos="795"/>
          <w:tab w:val="left" w:pos="3555"/>
          <w:tab w:val="left" w:pos="4230"/>
          <w:tab w:val="left" w:pos="4875"/>
          <w:tab w:val="left" w:pos="5865"/>
          <w:tab w:val="left" w:pos="7890"/>
        </w:tabs>
        <w:autoSpaceDE w:val="0"/>
        <w:autoSpaceDN w:val="0"/>
        <w:adjustRightInd w:val="0"/>
        <w:spacing w:after="0" w:line="240" w:lineRule="auto"/>
        <w:jc w:val="both"/>
        <w:rPr>
          <w:rFonts w:eastAsia="Calibri" w:cstheme="minorHAnsi"/>
          <w:lang w:eastAsia="cs-CZ"/>
        </w:rPr>
      </w:pPr>
    </w:p>
    <w:p w14:paraId="7A0B0C24" w14:textId="3BA73108" w:rsidR="009469E0" w:rsidRPr="007E09FB" w:rsidRDefault="009469E0" w:rsidP="0010490C">
      <w:pPr>
        <w:tabs>
          <w:tab w:val="left" w:pos="795"/>
          <w:tab w:val="left" w:pos="3555"/>
          <w:tab w:val="left" w:pos="4230"/>
          <w:tab w:val="left" w:pos="4875"/>
          <w:tab w:val="left" w:pos="5865"/>
          <w:tab w:val="left" w:pos="7890"/>
        </w:tabs>
        <w:autoSpaceDE w:val="0"/>
        <w:autoSpaceDN w:val="0"/>
        <w:adjustRightInd w:val="0"/>
        <w:spacing w:after="0" w:line="240" w:lineRule="auto"/>
        <w:jc w:val="both"/>
        <w:rPr>
          <w:rFonts w:eastAsia="Calibri" w:cstheme="minorHAnsi"/>
          <w:lang w:val="en-US" w:eastAsia="cs-CZ"/>
        </w:rPr>
      </w:pPr>
      <w:r w:rsidRPr="007E09FB">
        <w:rPr>
          <w:rFonts w:eastAsia="Calibri" w:cstheme="minorHAnsi"/>
          <w:lang w:eastAsia="cs-CZ"/>
        </w:rPr>
        <w:t xml:space="preserve">Stanovený poplatek musí být uhrazen současně s </w:t>
      </w:r>
      <w:r w:rsidR="007A4DD2" w:rsidRPr="007E09FB">
        <w:rPr>
          <w:rFonts w:eastAsia="Calibri" w:cstheme="minorHAnsi"/>
          <w:lang w:eastAsia="cs-CZ"/>
        </w:rPr>
        <w:t>pod</w:t>
      </w:r>
      <w:r w:rsidR="007A4DD2" w:rsidRPr="007E09FB">
        <w:rPr>
          <w:rFonts w:eastAsia="Calibri" w:cstheme="minorHAnsi"/>
          <w:lang w:val="en-US" w:eastAsia="cs-CZ"/>
        </w:rPr>
        <w:t>áním přihlášky</w:t>
      </w:r>
      <w:r w:rsidRPr="007E09FB">
        <w:rPr>
          <w:rFonts w:eastAsia="Calibri" w:cstheme="minorHAnsi"/>
          <w:lang w:val="en-US" w:eastAsia="cs-CZ"/>
        </w:rPr>
        <w:t xml:space="preserve">, buď v hotovosti v sekreteriátu OMS Jihlava, nebo převodem na č.ú.: 672406003/0300, VS: tetovací číslo psa. Platbu proveďte nejpozději do </w:t>
      </w:r>
      <w:r w:rsidR="00975379" w:rsidRPr="007E09FB">
        <w:rPr>
          <w:rFonts w:cstheme="minorHAnsi"/>
          <w:lang w:val="en-US" w:eastAsia="cs-CZ"/>
        </w:rPr>
        <w:t>11.8.2021</w:t>
      </w:r>
      <w:r w:rsidR="00A04853">
        <w:rPr>
          <w:rFonts w:cstheme="minorHAnsi"/>
          <w:lang w:val="en-US" w:eastAsia="cs-CZ"/>
        </w:rPr>
        <w:t>. Uzávěrka přihlášek je 11.8.2021.</w:t>
      </w:r>
    </w:p>
    <w:p w14:paraId="14DDC804" w14:textId="77777777" w:rsidR="0010490C" w:rsidRDefault="0010490C" w:rsidP="0010490C">
      <w:pPr>
        <w:tabs>
          <w:tab w:val="left" w:pos="795"/>
          <w:tab w:val="left" w:pos="3555"/>
          <w:tab w:val="left" w:pos="4230"/>
          <w:tab w:val="left" w:pos="4875"/>
          <w:tab w:val="left" w:pos="5865"/>
          <w:tab w:val="left" w:pos="7890"/>
        </w:tabs>
        <w:autoSpaceDE w:val="0"/>
        <w:autoSpaceDN w:val="0"/>
        <w:adjustRightInd w:val="0"/>
        <w:spacing w:after="0" w:line="240" w:lineRule="auto"/>
        <w:jc w:val="both"/>
        <w:rPr>
          <w:rFonts w:ascii="Calibri" w:eastAsia="Calibri" w:hAnsi="Calibri" w:cs="Times New Roman"/>
          <w:lang w:val="en-US" w:eastAsia="cs-CZ"/>
        </w:rPr>
      </w:pPr>
    </w:p>
    <w:p w14:paraId="4355AF3F" w14:textId="4171EEDB" w:rsidR="00C657BA" w:rsidRDefault="00C657BA" w:rsidP="00A314F0">
      <w:pPr>
        <w:pStyle w:val="Bezmezer"/>
        <w:jc w:val="both"/>
      </w:pPr>
      <w:r w:rsidRPr="00E8584F">
        <w:rPr>
          <w:b/>
          <w:sz w:val="28"/>
          <w:szCs w:val="28"/>
        </w:rPr>
        <w:t>Stravování:</w:t>
      </w:r>
      <w:r w:rsidR="004D5A7D">
        <w:rPr>
          <w:b/>
          <w:sz w:val="24"/>
          <w:szCs w:val="24"/>
        </w:rPr>
        <w:t xml:space="preserve"> </w:t>
      </w:r>
      <w:r w:rsidR="004D5A7D" w:rsidRPr="004D5A7D">
        <w:t xml:space="preserve">bude zajištěno v prostorách </w:t>
      </w:r>
      <w:r w:rsidR="00A314F0">
        <w:t>zámku ve Větrném Jeníkově</w:t>
      </w:r>
    </w:p>
    <w:p w14:paraId="4AE50EBD" w14:textId="507357EE" w:rsidR="00F7572B" w:rsidRDefault="00F7572B" w:rsidP="00A314F0">
      <w:pPr>
        <w:pStyle w:val="Bezmezer"/>
        <w:jc w:val="both"/>
      </w:pPr>
    </w:p>
    <w:p w14:paraId="7401152F" w14:textId="13D8ECDE" w:rsidR="00F7572B" w:rsidRPr="00E8584F" w:rsidRDefault="00F7572B" w:rsidP="000913AF">
      <w:pPr>
        <w:spacing w:after="0"/>
        <w:rPr>
          <w:b/>
          <w:sz w:val="28"/>
          <w:szCs w:val="28"/>
        </w:rPr>
      </w:pPr>
      <w:r w:rsidRPr="00E8584F">
        <w:rPr>
          <w:b/>
          <w:sz w:val="28"/>
          <w:szCs w:val="28"/>
        </w:rPr>
        <w:lastRenderedPageBreak/>
        <w:t>Ubytování</w:t>
      </w:r>
    </w:p>
    <w:p w14:paraId="61209043" w14:textId="195389E3" w:rsidR="004C3951" w:rsidRPr="004F282A" w:rsidRDefault="004C3951" w:rsidP="001F613B">
      <w:pPr>
        <w:pStyle w:val="Odstavecseseznamem"/>
        <w:numPr>
          <w:ilvl w:val="0"/>
          <w:numId w:val="4"/>
        </w:numPr>
        <w:rPr>
          <w:b/>
          <w:bCs/>
        </w:rPr>
      </w:pPr>
      <w:r w:rsidRPr="004F282A">
        <w:rPr>
          <w:b/>
          <w:bCs/>
        </w:rPr>
        <w:t>Privat ANNA, Větrný Jeníkov 69, tel. 792 219 001</w:t>
      </w:r>
    </w:p>
    <w:p w14:paraId="0403CB35" w14:textId="34DD97FE" w:rsidR="004C3951" w:rsidRPr="004F282A" w:rsidRDefault="000D6652" w:rsidP="004C3951">
      <w:pPr>
        <w:pStyle w:val="Odstavecseseznamem"/>
      </w:pPr>
      <w:hyperlink r:id="rId12" w:history="1">
        <w:r w:rsidR="004C3951" w:rsidRPr="004F282A">
          <w:rPr>
            <w:rStyle w:val="Hypertextovodkaz"/>
          </w:rPr>
          <w:t>Privat Anna, pronájem rekreačního domu Větrný Jeníkov - ubytování Vysočina (e-chalupy.cz)</w:t>
        </w:r>
      </w:hyperlink>
    </w:p>
    <w:p w14:paraId="341CAC89" w14:textId="22F277E3" w:rsidR="004C3951" w:rsidRPr="004F282A" w:rsidRDefault="004C3951" w:rsidP="004C3951">
      <w:pPr>
        <w:pStyle w:val="Odstavecseseznamem"/>
        <w:numPr>
          <w:ilvl w:val="0"/>
          <w:numId w:val="4"/>
        </w:numPr>
        <w:rPr>
          <w:b/>
        </w:rPr>
      </w:pPr>
      <w:r w:rsidRPr="004F282A">
        <w:rPr>
          <w:b/>
        </w:rPr>
        <w:t>Autokempink Vysočina, Štoky, p. Váchová, tel. 603 318 965</w:t>
      </w:r>
    </w:p>
    <w:p w14:paraId="0B55D169" w14:textId="450AD984" w:rsidR="004C3951" w:rsidRPr="004F282A" w:rsidRDefault="000D6652" w:rsidP="004C3951">
      <w:pPr>
        <w:pStyle w:val="Odstavecseseznamem"/>
        <w:rPr>
          <w:b/>
        </w:rPr>
      </w:pPr>
      <w:hyperlink r:id="rId13" w:history="1">
        <w:r w:rsidR="004C3951" w:rsidRPr="004F282A">
          <w:rPr>
            <w:rStyle w:val="Hypertextovodkaz"/>
          </w:rPr>
          <w:t>Rekreační areál - Autokempink Vysočina - Kontakt - Štoky (dokempu.cz)</w:t>
        </w:r>
      </w:hyperlink>
    </w:p>
    <w:p w14:paraId="21D736E3" w14:textId="77777777" w:rsidR="000913AF" w:rsidRPr="00E8584F" w:rsidRDefault="00C657BA" w:rsidP="00E8584F">
      <w:pPr>
        <w:rPr>
          <w:b/>
          <w:sz w:val="28"/>
          <w:szCs w:val="28"/>
        </w:rPr>
      </w:pPr>
      <w:bookmarkStart w:id="1" w:name="_Hlk77155684"/>
      <w:r w:rsidRPr="00E8584F">
        <w:rPr>
          <w:b/>
          <w:sz w:val="28"/>
          <w:szCs w:val="28"/>
        </w:rPr>
        <w:t>Pokyny pro vůdce</w:t>
      </w:r>
    </w:p>
    <w:p w14:paraId="74EA60E4" w14:textId="2326C819" w:rsidR="00E12157" w:rsidRPr="00A87898" w:rsidRDefault="00F245AF" w:rsidP="000913AF">
      <w:pPr>
        <w:spacing w:after="0"/>
        <w:rPr>
          <w:lang w:val="en-US" w:eastAsia="cs-CZ"/>
        </w:rPr>
      </w:pPr>
      <w:r>
        <w:rPr>
          <w:rFonts w:ascii="Calibri" w:hAnsi="Calibri" w:cs="Times New Roman"/>
          <w:lang w:eastAsia="cs-CZ"/>
        </w:rPr>
        <w:t xml:space="preserve"> </w:t>
      </w:r>
      <w:r w:rsidR="00E12157" w:rsidRPr="00A87898">
        <w:rPr>
          <w:lang w:eastAsia="cs-CZ"/>
        </w:rPr>
        <w:t>Zkouš</w:t>
      </w:r>
      <w:r w:rsidR="00E12157" w:rsidRPr="00A87898">
        <w:rPr>
          <w:lang w:val="en-US" w:eastAsia="cs-CZ"/>
        </w:rPr>
        <w:t xml:space="preserve">í se podle platného Zkušebního řádu vydaného ČMMJ,z.s., 1. </w:t>
      </w:r>
      <w:r w:rsidR="00A314F0">
        <w:rPr>
          <w:lang w:val="en-US" w:eastAsia="cs-CZ"/>
        </w:rPr>
        <w:t>1</w:t>
      </w:r>
      <w:r w:rsidR="00E12157" w:rsidRPr="00A87898">
        <w:rPr>
          <w:lang w:val="en-US" w:eastAsia="cs-CZ"/>
        </w:rPr>
        <w:t xml:space="preserve">. </w:t>
      </w:r>
      <w:r w:rsidR="00967B43">
        <w:rPr>
          <w:lang w:val="en-US" w:eastAsia="cs-CZ"/>
        </w:rPr>
        <w:t>20</w:t>
      </w:r>
      <w:r w:rsidR="00A314F0">
        <w:rPr>
          <w:lang w:val="en-US" w:eastAsia="cs-CZ"/>
        </w:rPr>
        <w:t>2</w:t>
      </w:r>
      <w:r w:rsidR="006F585A">
        <w:rPr>
          <w:lang w:val="en-US" w:eastAsia="cs-CZ"/>
        </w:rPr>
        <w:t>0</w:t>
      </w:r>
      <w:r w:rsidR="00967B43">
        <w:rPr>
          <w:lang w:val="en-US" w:eastAsia="cs-CZ"/>
        </w:rPr>
        <w:t>.</w:t>
      </w:r>
    </w:p>
    <w:p w14:paraId="5E94087B" w14:textId="77777777" w:rsidR="00E12157" w:rsidRPr="00A87898" w:rsidRDefault="00F245AF" w:rsidP="000913AF">
      <w:pPr>
        <w:pStyle w:val="Bezmezer"/>
        <w:jc w:val="both"/>
        <w:rPr>
          <w:lang w:val="en-US" w:eastAsia="cs-CZ"/>
        </w:rPr>
      </w:pPr>
      <w:r w:rsidRPr="00A87898">
        <w:rPr>
          <w:lang w:eastAsia="cs-CZ"/>
        </w:rPr>
        <w:t xml:space="preserve"> </w:t>
      </w:r>
      <w:r w:rsidR="00E12157" w:rsidRPr="00A87898">
        <w:rPr>
          <w:lang w:eastAsia="cs-CZ"/>
        </w:rPr>
        <w:t>Na zkoušk</w:t>
      </w:r>
      <w:r w:rsidR="00E12157" w:rsidRPr="00A87898">
        <w:rPr>
          <w:lang w:val="en-US" w:eastAsia="cs-CZ"/>
        </w:rPr>
        <w:t>ách může startovat 12 psů registrovaných v Plemenné kni</w:t>
      </w:r>
      <w:r w:rsidR="00967B43">
        <w:rPr>
          <w:lang w:val="en-US" w:eastAsia="cs-CZ"/>
        </w:rPr>
        <w:t>z</w:t>
      </w:r>
      <w:r w:rsidR="00E12157" w:rsidRPr="00A87898">
        <w:rPr>
          <w:lang w:val="en-US" w:eastAsia="cs-CZ"/>
        </w:rPr>
        <w:t>e FCI.</w:t>
      </w:r>
    </w:p>
    <w:p w14:paraId="7016480C" w14:textId="77777777" w:rsidR="00E12157" w:rsidRPr="00A87898" w:rsidRDefault="00F245AF" w:rsidP="000913AF">
      <w:pPr>
        <w:pStyle w:val="Bezmezer"/>
        <w:jc w:val="both"/>
        <w:rPr>
          <w:lang w:val="en-US" w:eastAsia="cs-CZ"/>
        </w:rPr>
      </w:pPr>
      <w:r w:rsidRPr="00A87898">
        <w:rPr>
          <w:lang w:eastAsia="cs-CZ"/>
        </w:rPr>
        <w:t xml:space="preserve"> </w:t>
      </w:r>
      <w:r w:rsidR="00E12157" w:rsidRPr="00A87898">
        <w:rPr>
          <w:lang w:eastAsia="cs-CZ"/>
        </w:rPr>
        <w:t>Vůdce psa nesm</w:t>
      </w:r>
      <w:r w:rsidR="00E12157" w:rsidRPr="00A87898">
        <w:rPr>
          <w:lang w:val="en-US" w:eastAsia="cs-CZ"/>
        </w:rPr>
        <w:t>í být mladší 15 let.</w:t>
      </w:r>
    </w:p>
    <w:p w14:paraId="21D6EDBF" w14:textId="77777777" w:rsidR="00E12157" w:rsidRPr="00A87898" w:rsidRDefault="00F245AF" w:rsidP="000913AF">
      <w:pPr>
        <w:pStyle w:val="Bezmezer"/>
        <w:jc w:val="both"/>
        <w:rPr>
          <w:lang w:val="en-US" w:eastAsia="cs-CZ"/>
        </w:rPr>
      </w:pPr>
      <w:r w:rsidRPr="00A87898">
        <w:rPr>
          <w:lang w:eastAsia="cs-CZ"/>
        </w:rPr>
        <w:t xml:space="preserve"> </w:t>
      </w:r>
      <w:r w:rsidR="00E12157" w:rsidRPr="00A87898">
        <w:rPr>
          <w:lang w:eastAsia="cs-CZ"/>
        </w:rPr>
        <w:t>Vůdce se dostav</w:t>
      </w:r>
      <w:r w:rsidR="00E12157" w:rsidRPr="00A87898">
        <w:rPr>
          <w:lang w:val="en-US" w:eastAsia="cs-CZ"/>
        </w:rPr>
        <w:t>í v čase na místo určené těmito propozicemi. Musí být vhodně myslivecky ustrojen, s potřebnými pomůckami pro vedení psa, loveckou zbraní a doklady určenými ZŘ a zákonnými předpisy. Současně musí být pojištěn pro případ odpovědnosti za škody dle ust. Zákona č. 449/2001 Sb.</w:t>
      </w:r>
    </w:p>
    <w:p w14:paraId="4D6B75C1" w14:textId="440A7804" w:rsidR="00E12157" w:rsidRPr="00A87898" w:rsidRDefault="00F245AF" w:rsidP="000913AF">
      <w:pPr>
        <w:pStyle w:val="Bezmezer"/>
        <w:jc w:val="both"/>
        <w:rPr>
          <w:lang w:val="en-US" w:eastAsia="cs-CZ"/>
        </w:rPr>
      </w:pPr>
      <w:r w:rsidRPr="00A87898">
        <w:rPr>
          <w:lang w:eastAsia="cs-CZ"/>
        </w:rPr>
        <w:t xml:space="preserve"> </w:t>
      </w:r>
      <w:r w:rsidR="00E12157" w:rsidRPr="00A87898">
        <w:rPr>
          <w:lang w:eastAsia="cs-CZ"/>
        </w:rPr>
        <w:t>Před zah</w:t>
      </w:r>
      <w:r w:rsidR="00E12157" w:rsidRPr="00A87898">
        <w:rPr>
          <w:lang w:val="en-US" w:eastAsia="cs-CZ"/>
        </w:rPr>
        <w:t>ájením zkoušek předloží každý vůdce originál průkazu původu psa</w:t>
      </w:r>
      <w:r w:rsidR="000913AF">
        <w:rPr>
          <w:lang w:val="en-US" w:eastAsia="cs-CZ"/>
        </w:rPr>
        <w:t xml:space="preserve"> </w:t>
      </w:r>
      <w:r w:rsidR="00E12157" w:rsidRPr="00A87898">
        <w:rPr>
          <w:lang w:val="en-US" w:eastAsia="cs-CZ"/>
        </w:rPr>
        <w:t>+</w:t>
      </w:r>
      <w:r w:rsidR="000913AF">
        <w:rPr>
          <w:lang w:val="en-US" w:eastAsia="cs-CZ"/>
        </w:rPr>
        <w:t xml:space="preserve"> </w:t>
      </w:r>
      <w:r w:rsidR="00E12157" w:rsidRPr="00A87898">
        <w:rPr>
          <w:lang w:val="en-US" w:eastAsia="cs-CZ"/>
        </w:rPr>
        <w:t>očkovací průkaz psa nebo veterinární pas.</w:t>
      </w:r>
    </w:p>
    <w:p w14:paraId="2E913DE3" w14:textId="25F07A47" w:rsidR="00E12157" w:rsidRPr="00A87898" w:rsidRDefault="00F245AF" w:rsidP="000913AF">
      <w:pPr>
        <w:pStyle w:val="Bezmezer"/>
        <w:jc w:val="both"/>
        <w:rPr>
          <w:lang w:val="en-US" w:eastAsia="cs-CZ"/>
        </w:rPr>
      </w:pPr>
      <w:r w:rsidRPr="00A87898">
        <w:rPr>
          <w:lang w:eastAsia="cs-CZ"/>
        </w:rPr>
        <w:t xml:space="preserve"> </w:t>
      </w:r>
      <w:r w:rsidR="00E12157" w:rsidRPr="00A87898">
        <w:rPr>
          <w:lang w:eastAsia="cs-CZ"/>
        </w:rPr>
        <w:t>Vůdce je povinen dodržovat vešker</w:t>
      </w:r>
      <w:r w:rsidR="00E12157" w:rsidRPr="00A87898">
        <w:rPr>
          <w:lang w:val="en-US" w:eastAsia="cs-CZ"/>
        </w:rPr>
        <w:t>á ustanovení ZŘ pro zkoušky loveckých psů platného od 1.</w:t>
      </w:r>
      <w:r w:rsidR="00A314F0">
        <w:rPr>
          <w:lang w:val="en-US" w:eastAsia="cs-CZ"/>
        </w:rPr>
        <w:t>1</w:t>
      </w:r>
      <w:r w:rsidR="00E12157" w:rsidRPr="00A87898">
        <w:rPr>
          <w:lang w:val="en-US" w:eastAsia="cs-CZ"/>
        </w:rPr>
        <w:t>.20</w:t>
      </w:r>
      <w:r w:rsidR="00A314F0">
        <w:rPr>
          <w:lang w:val="en-US" w:eastAsia="cs-CZ"/>
        </w:rPr>
        <w:t>2</w:t>
      </w:r>
      <w:r w:rsidR="00791877">
        <w:rPr>
          <w:lang w:val="en-US" w:eastAsia="cs-CZ"/>
        </w:rPr>
        <w:t>0</w:t>
      </w:r>
      <w:r w:rsidR="00E12157" w:rsidRPr="00A87898">
        <w:rPr>
          <w:lang w:val="en-US" w:eastAsia="cs-CZ"/>
        </w:rPr>
        <w:t>. Pověřená oso</w:t>
      </w:r>
      <w:r w:rsidRPr="00A87898">
        <w:rPr>
          <w:lang w:val="en-US" w:eastAsia="cs-CZ"/>
        </w:rPr>
        <w:t>b</w:t>
      </w:r>
      <w:r w:rsidR="00E12157" w:rsidRPr="00A87898">
        <w:rPr>
          <w:lang w:val="en-US" w:eastAsia="cs-CZ"/>
        </w:rPr>
        <w:t>a odpovídá mimo jiné za dodržování Zákona na ochranu zvířat č. 246/92 Sb., v úplném znění, zejména § 4 a § 8 zákona a Zákona č. 77/2004 Sb., kterým se zakazuje i propagace týrání zvířat.</w:t>
      </w:r>
      <w:r w:rsidR="00B669FE" w:rsidRPr="00A87898">
        <w:rPr>
          <w:lang w:val="en-US" w:eastAsia="cs-CZ"/>
        </w:rPr>
        <w:t xml:space="preserve"> </w:t>
      </w:r>
      <w:r w:rsidR="00E12157" w:rsidRPr="00A87898">
        <w:rPr>
          <w:lang w:val="en-US" w:eastAsia="cs-CZ"/>
        </w:rPr>
        <w:t xml:space="preserve">Vůdce psa odpovídá za případné škody psem způsobené. Pořadatel neručí za poranění nebo ztrátu psa. </w:t>
      </w:r>
    </w:p>
    <w:p w14:paraId="14FFFFF7" w14:textId="752D70F2" w:rsidR="00E12157" w:rsidRPr="00A87898" w:rsidRDefault="00F245AF" w:rsidP="000913AF">
      <w:pPr>
        <w:pStyle w:val="Bezmezer"/>
        <w:jc w:val="both"/>
        <w:rPr>
          <w:lang w:val="en-US" w:eastAsia="cs-CZ"/>
        </w:rPr>
      </w:pPr>
      <w:r w:rsidRPr="00A87898">
        <w:rPr>
          <w:lang w:eastAsia="cs-CZ"/>
        </w:rPr>
        <w:t xml:space="preserve"> </w:t>
      </w:r>
      <w:r w:rsidR="00E12157" w:rsidRPr="00A87898">
        <w:rPr>
          <w:lang w:eastAsia="cs-CZ"/>
        </w:rPr>
        <w:t>Psi, kteř</w:t>
      </w:r>
      <w:r w:rsidR="00E12157" w:rsidRPr="00A87898">
        <w:rPr>
          <w:lang w:val="en-US" w:eastAsia="cs-CZ"/>
        </w:rPr>
        <w:t>í se právě nebudou podrobovat zkoušce, musí být zajištěni tak, aby nenarušovali průběh zkoušek. Volné pobíhání psů je zakázané.</w:t>
      </w:r>
    </w:p>
    <w:bookmarkEnd w:id="1"/>
    <w:p w14:paraId="3C0B59AF" w14:textId="77777777" w:rsidR="00C657BA" w:rsidRDefault="00C657BA" w:rsidP="000913AF">
      <w:pPr>
        <w:pStyle w:val="Bezmezer"/>
        <w:jc w:val="both"/>
      </w:pPr>
    </w:p>
    <w:p w14:paraId="55DE1650" w14:textId="7C0BA5FA" w:rsidR="000913AF" w:rsidRPr="00E8584F" w:rsidRDefault="00C657BA" w:rsidP="00E8584F">
      <w:pPr>
        <w:pStyle w:val="Bezmezer"/>
        <w:spacing w:after="240"/>
        <w:jc w:val="both"/>
        <w:rPr>
          <w:b/>
          <w:sz w:val="28"/>
          <w:szCs w:val="28"/>
        </w:rPr>
      </w:pPr>
      <w:r w:rsidRPr="00E8584F">
        <w:rPr>
          <w:b/>
          <w:sz w:val="28"/>
          <w:szCs w:val="28"/>
        </w:rPr>
        <w:t>Veterinární podmínky</w:t>
      </w:r>
    </w:p>
    <w:p w14:paraId="2EF59C41" w14:textId="7562728F" w:rsidR="007A4DD2" w:rsidRDefault="00983537" w:rsidP="0037632C">
      <w:pPr>
        <w:pStyle w:val="Default"/>
        <w:spacing w:line="100" w:lineRule="atLeast"/>
        <w:jc w:val="both"/>
        <w:rPr>
          <w:rFonts w:asciiTheme="minorHAnsi" w:hAnsiTheme="minorHAnsi" w:cstheme="minorHAnsi"/>
          <w:bCs w:val="0"/>
          <w:iCs/>
          <w:color w:val="161B0B"/>
          <w:sz w:val="22"/>
          <w:szCs w:val="22"/>
        </w:rPr>
      </w:pPr>
      <w:r w:rsidRPr="00983537">
        <w:rPr>
          <w:rFonts w:asciiTheme="minorHAnsi" w:hAnsiTheme="minorHAnsi" w:cstheme="minorHAnsi"/>
          <w:bCs w:val="0"/>
          <w:iCs/>
          <w:color w:val="161B0B"/>
          <w:sz w:val="22"/>
          <w:szCs w:val="22"/>
        </w:rPr>
        <w:t xml:space="preserve">Veterinární přejímka psů bude provedena </w:t>
      </w:r>
      <w:r w:rsidR="00B669FE">
        <w:rPr>
          <w:rFonts w:asciiTheme="minorHAnsi" w:hAnsiTheme="minorHAnsi" w:cstheme="minorHAnsi"/>
          <w:bCs w:val="0"/>
          <w:iCs/>
          <w:color w:val="161B0B"/>
          <w:sz w:val="22"/>
          <w:szCs w:val="22"/>
        </w:rPr>
        <w:t>1</w:t>
      </w:r>
      <w:r w:rsidR="00890878">
        <w:rPr>
          <w:rFonts w:asciiTheme="minorHAnsi" w:hAnsiTheme="minorHAnsi" w:cstheme="minorHAnsi"/>
          <w:bCs w:val="0"/>
          <w:iCs/>
          <w:color w:val="161B0B"/>
          <w:sz w:val="22"/>
          <w:szCs w:val="22"/>
        </w:rPr>
        <w:t>1</w:t>
      </w:r>
      <w:r w:rsidRPr="00983537">
        <w:rPr>
          <w:rFonts w:asciiTheme="minorHAnsi" w:hAnsiTheme="minorHAnsi" w:cstheme="minorHAnsi"/>
          <w:bCs w:val="0"/>
          <w:iCs/>
          <w:color w:val="161B0B"/>
          <w:sz w:val="22"/>
          <w:szCs w:val="22"/>
        </w:rPr>
        <w:t>. 9. 20</w:t>
      </w:r>
      <w:r w:rsidR="00890878">
        <w:rPr>
          <w:rFonts w:asciiTheme="minorHAnsi" w:hAnsiTheme="minorHAnsi" w:cstheme="minorHAnsi"/>
          <w:bCs w:val="0"/>
          <w:iCs/>
          <w:color w:val="161B0B"/>
          <w:sz w:val="22"/>
          <w:szCs w:val="22"/>
        </w:rPr>
        <w:t>2</w:t>
      </w:r>
      <w:r w:rsidRPr="00983537">
        <w:rPr>
          <w:rFonts w:asciiTheme="minorHAnsi" w:hAnsiTheme="minorHAnsi" w:cstheme="minorHAnsi"/>
          <w:bCs w:val="0"/>
          <w:iCs/>
          <w:color w:val="161B0B"/>
          <w:sz w:val="22"/>
          <w:szCs w:val="22"/>
        </w:rPr>
        <w:t xml:space="preserve">1 v době </w:t>
      </w:r>
      <w:r>
        <w:rPr>
          <w:rFonts w:asciiTheme="minorHAnsi" w:hAnsiTheme="minorHAnsi" w:cstheme="minorHAnsi"/>
          <w:bCs w:val="0"/>
          <w:iCs/>
          <w:color w:val="161B0B"/>
          <w:sz w:val="22"/>
          <w:szCs w:val="22"/>
        </w:rPr>
        <w:t xml:space="preserve">  </w:t>
      </w:r>
    </w:p>
    <w:p w14:paraId="1F783538" w14:textId="77777777" w:rsidR="00983537" w:rsidRPr="00983537" w:rsidRDefault="00983537" w:rsidP="0037632C">
      <w:pPr>
        <w:pStyle w:val="Default"/>
        <w:spacing w:line="100" w:lineRule="atLeast"/>
        <w:jc w:val="both"/>
        <w:rPr>
          <w:rFonts w:asciiTheme="minorHAnsi" w:hAnsiTheme="minorHAnsi" w:cstheme="minorHAnsi"/>
          <w:bCs w:val="0"/>
          <w:iCs/>
          <w:color w:val="161B0B"/>
          <w:sz w:val="22"/>
          <w:szCs w:val="22"/>
        </w:rPr>
      </w:pPr>
      <w:r w:rsidRPr="00983537">
        <w:rPr>
          <w:rFonts w:asciiTheme="minorHAnsi" w:hAnsiTheme="minorHAnsi" w:cstheme="minorHAnsi"/>
          <w:bCs w:val="0"/>
          <w:iCs/>
          <w:color w:val="161B0B"/>
          <w:sz w:val="22"/>
          <w:szCs w:val="22"/>
        </w:rPr>
        <w:t xml:space="preserve">od </w:t>
      </w:r>
      <w:r w:rsidR="00B669FE">
        <w:rPr>
          <w:rFonts w:asciiTheme="minorHAnsi" w:hAnsiTheme="minorHAnsi" w:cstheme="minorHAnsi"/>
          <w:bCs w:val="0"/>
          <w:iCs/>
          <w:color w:val="161B0B"/>
          <w:sz w:val="22"/>
          <w:szCs w:val="22"/>
        </w:rPr>
        <w:t>7:15 do 7</w:t>
      </w:r>
      <w:r w:rsidRPr="00983537">
        <w:rPr>
          <w:rFonts w:asciiTheme="minorHAnsi" w:hAnsiTheme="minorHAnsi" w:cstheme="minorHAnsi"/>
          <w:bCs w:val="0"/>
          <w:iCs/>
          <w:color w:val="161B0B"/>
          <w:sz w:val="22"/>
          <w:szCs w:val="22"/>
        </w:rPr>
        <w:t xml:space="preserve">:30 hod. Psi, kteří ve stanovenou dobu neprojdou veterinární přejímkou, se nemohou soutěže zúčastnit. </w:t>
      </w:r>
    </w:p>
    <w:p w14:paraId="619E6362" w14:textId="77777777" w:rsidR="007A4DD2" w:rsidRDefault="00983537" w:rsidP="0037632C">
      <w:pPr>
        <w:pStyle w:val="Default"/>
        <w:spacing w:line="100" w:lineRule="atLeast"/>
        <w:ind w:right="-43"/>
        <w:jc w:val="both"/>
        <w:rPr>
          <w:rFonts w:asciiTheme="minorHAnsi" w:hAnsiTheme="minorHAnsi" w:cstheme="minorHAnsi"/>
          <w:bCs w:val="0"/>
          <w:iCs/>
          <w:color w:val="161B0B"/>
          <w:sz w:val="22"/>
          <w:szCs w:val="22"/>
        </w:rPr>
      </w:pPr>
      <w:r w:rsidRPr="00983537">
        <w:rPr>
          <w:rFonts w:asciiTheme="minorHAnsi" w:hAnsiTheme="minorHAnsi" w:cstheme="minorHAnsi"/>
          <w:bCs w:val="0"/>
          <w:iCs/>
          <w:color w:val="161B0B"/>
          <w:sz w:val="22"/>
          <w:szCs w:val="22"/>
        </w:rPr>
        <w:t>Prostory a zařízení, ve kterých se psi během akce zdržují, musí být udržovány v čistotě. Stanovené veterinární podmínky mohou být</w:t>
      </w:r>
    </w:p>
    <w:p w14:paraId="14578FBB" w14:textId="0367FF35" w:rsidR="00983537" w:rsidRDefault="00983537" w:rsidP="0037632C">
      <w:pPr>
        <w:pStyle w:val="Default"/>
        <w:spacing w:line="100" w:lineRule="atLeast"/>
        <w:ind w:right="-43"/>
        <w:jc w:val="both"/>
        <w:rPr>
          <w:rFonts w:asciiTheme="minorHAnsi" w:hAnsiTheme="minorHAnsi" w:cstheme="minorHAnsi"/>
          <w:bCs w:val="0"/>
          <w:iCs/>
          <w:color w:val="161B0B"/>
          <w:sz w:val="22"/>
          <w:szCs w:val="22"/>
        </w:rPr>
      </w:pPr>
      <w:r w:rsidRPr="00983537">
        <w:rPr>
          <w:rFonts w:asciiTheme="minorHAnsi" w:hAnsiTheme="minorHAnsi" w:cstheme="minorHAnsi"/>
          <w:bCs w:val="0"/>
          <w:iCs/>
          <w:color w:val="161B0B"/>
          <w:sz w:val="22"/>
          <w:szCs w:val="22"/>
        </w:rPr>
        <w:lastRenderedPageBreak/>
        <w:t xml:space="preserve">z nákazových důvodů kdykoliv zrušeny nebo změněny. </w:t>
      </w:r>
    </w:p>
    <w:p w14:paraId="6CE500B8" w14:textId="4D4A9F07" w:rsidR="002076E1" w:rsidRPr="00C236D5" w:rsidRDefault="002076E1" w:rsidP="0037632C">
      <w:pPr>
        <w:spacing w:after="0" w:line="240" w:lineRule="auto"/>
        <w:jc w:val="both"/>
      </w:pPr>
      <w:r w:rsidRPr="00C236D5">
        <w:t xml:space="preserve">Psi musí být klinicky zdraví – zodpovídá </w:t>
      </w:r>
      <w:r>
        <w:t>vlastník</w:t>
      </w:r>
      <w:r w:rsidRPr="00C236D5">
        <w:t xml:space="preserve"> psa.</w:t>
      </w:r>
      <w:r>
        <w:t xml:space="preserve"> </w:t>
      </w:r>
      <w:r w:rsidRPr="00C236D5">
        <w:t>Psi od stáří 6 měsíců musí mít platnou vakcinaci proti vzteklině a potvrzení</w:t>
      </w:r>
      <w:r>
        <w:t xml:space="preserve"> o </w:t>
      </w:r>
      <w:r w:rsidRPr="00C236D5">
        <w:t xml:space="preserve">této vakcinaci v souladu s § 4 odst.1, písm. f) </w:t>
      </w:r>
      <w:r>
        <w:t>veterinárního</w:t>
      </w:r>
      <w:r w:rsidRPr="00C236D5">
        <w:t xml:space="preserve"> zákona</w:t>
      </w:r>
      <w:r w:rsidR="00D84AC8">
        <w:t>.</w:t>
      </w:r>
    </w:p>
    <w:p w14:paraId="0AEB08B1" w14:textId="42C3B7C5" w:rsidR="00D84AC8" w:rsidRDefault="00983537" w:rsidP="0037632C">
      <w:pPr>
        <w:spacing w:after="0" w:line="240" w:lineRule="auto"/>
        <w:jc w:val="both"/>
        <w:rPr>
          <w:rFonts w:cstheme="minorHAnsi"/>
          <w:iCs/>
          <w:color w:val="161B0B"/>
        </w:rPr>
      </w:pPr>
      <w:r w:rsidRPr="00983537">
        <w:rPr>
          <w:rFonts w:cstheme="minorHAnsi"/>
          <w:iCs/>
          <w:color w:val="161B0B"/>
        </w:rPr>
        <w:t xml:space="preserve">Psi pocházející z členských zemí EU a třetích zemí musí být doprovázeni platným pasem pro malá zvířata a musí splňovat podmínky dané nařízením Evropského Parlamentu a Rady </w:t>
      </w:r>
      <w:r w:rsidR="001F1DC3">
        <w:rPr>
          <w:rFonts w:cstheme="minorHAnsi"/>
          <w:iCs/>
          <w:color w:val="161B0B"/>
        </w:rPr>
        <w:t>EU č. 576/2013.</w:t>
      </w:r>
    </w:p>
    <w:p w14:paraId="51C7344A" w14:textId="5441D1B6" w:rsidR="00983537" w:rsidRDefault="00983537" w:rsidP="0037632C">
      <w:pPr>
        <w:spacing w:line="240" w:lineRule="auto"/>
        <w:jc w:val="both"/>
        <w:rPr>
          <w:rFonts w:cstheme="minorHAnsi"/>
          <w:b/>
          <w:iCs/>
          <w:color w:val="161B0B"/>
        </w:rPr>
      </w:pPr>
      <w:r w:rsidRPr="00983537">
        <w:rPr>
          <w:rFonts w:cstheme="minorHAnsi"/>
          <w:iCs/>
          <w:color w:val="161B0B"/>
        </w:rPr>
        <w:t>Podmínky se týkají i psů a ostatních druhů zvířat, která se</w:t>
      </w:r>
      <w:r w:rsidR="00B669FE">
        <w:rPr>
          <w:rFonts w:cstheme="minorHAnsi"/>
          <w:iCs/>
          <w:color w:val="161B0B"/>
        </w:rPr>
        <w:t xml:space="preserve"> zkoušek </w:t>
      </w:r>
      <w:r w:rsidRPr="00983537">
        <w:rPr>
          <w:rFonts w:cstheme="minorHAnsi"/>
          <w:iCs/>
          <w:color w:val="161B0B"/>
        </w:rPr>
        <w:t xml:space="preserve">přímo neúčastní, ale jsou v místě průběhu </w:t>
      </w:r>
      <w:r w:rsidR="00B669FE">
        <w:rPr>
          <w:rFonts w:cstheme="minorHAnsi"/>
          <w:iCs/>
          <w:color w:val="161B0B"/>
        </w:rPr>
        <w:t>zkoušek</w:t>
      </w:r>
      <w:r w:rsidRPr="00983537">
        <w:rPr>
          <w:rFonts w:cstheme="minorHAnsi"/>
          <w:iCs/>
          <w:color w:val="161B0B"/>
        </w:rPr>
        <w:t xml:space="preserve"> přítomny.  Pořadatel má právo tato zvířata a je doprovázející osoby z místa konání </w:t>
      </w:r>
      <w:r w:rsidR="00B669FE">
        <w:rPr>
          <w:rFonts w:cstheme="minorHAnsi"/>
          <w:iCs/>
          <w:color w:val="161B0B"/>
        </w:rPr>
        <w:t>zkoušek</w:t>
      </w:r>
      <w:r w:rsidRPr="00983537">
        <w:rPr>
          <w:rFonts w:cstheme="minorHAnsi"/>
          <w:iCs/>
          <w:color w:val="161B0B"/>
        </w:rPr>
        <w:t xml:space="preserve"> vykázat.</w:t>
      </w:r>
      <w:r w:rsidRPr="00983537">
        <w:rPr>
          <w:rFonts w:cstheme="minorHAnsi"/>
          <w:b/>
          <w:iCs/>
          <w:color w:val="161B0B"/>
        </w:rPr>
        <w:t xml:space="preserve"> </w:t>
      </w:r>
    </w:p>
    <w:p w14:paraId="2E5F395C" w14:textId="19D70259" w:rsidR="00337F39" w:rsidRPr="00E8584F" w:rsidRDefault="00337F39" w:rsidP="00337F39">
      <w:pPr>
        <w:pStyle w:val="Bezmezer"/>
        <w:rPr>
          <w:b/>
          <w:sz w:val="28"/>
          <w:szCs w:val="28"/>
        </w:rPr>
      </w:pPr>
      <w:r w:rsidRPr="00E8584F">
        <w:rPr>
          <w:b/>
          <w:sz w:val="28"/>
          <w:szCs w:val="28"/>
        </w:rPr>
        <w:t>Vítězové jednotlivých ročníků</w:t>
      </w:r>
    </w:p>
    <w:p w14:paraId="6881C8AD" w14:textId="77777777" w:rsidR="00E472E3" w:rsidRDefault="00E472E3" w:rsidP="00337F39">
      <w:pPr>
        <w:pStyle w:val="Bezmezer"/>
        <w:rPr>
          <w:b/>
          <w:sz w:val="24"/>
          <w:szCs w:val="24"/>
        </w:rPr>
      </w:pPr>
    </w:p>
    <w:tbl>
      <w:tblPr>
        <w:tblStyle w:val="Mkatabulky"/>
        <w:tblW w:w="0" w:type="auto"/>
        <w:tblLook w:val="04A0" w:firstRow="1" w:lastRow="0" w:firstColumn="1" w:lastColumn="0" w:noHBand="0" w:noVBand="1"/>
      </w:tblPr>
      <w:tblGrid>
        <w:gridCol w:w="581"/>
        <w:gridCol w:w="2358"/>
        <w:gridCol w:w="642"/>
        <w:gridCol w:w="596"/>
        <w:gridCol w:w="1777"/>
        <w:gridCol w:w="945"/>
      </w:tblGrid>
      <w:tr w:rsidR="00337F39" w14:paraId="429DAF67" w14:textId="77777777" w:rsidTr="000913AF">
        <w:trPr>
          <w:trHeight w:val="488"/>
        </w:trPr>
        <w:tc>
          <w:tcPr>
            <w:tcW w:w="0" w:type="auto"/>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14:paraId="16284528" w14:textId="77777777" w:rsidR="00337F39" w:rsidRPr="003B2ACD" w:rsidRDefault="00337F39" w:rsidP="00EB0521">
            <w:pPr>
              <w:pStyle w:val="Bezmezer"/>
              <w:jc w:val="center"/>
              <w:rPr>
                <w:b/>
                <w:sz w:val="18"/>
                <w:szCs w:val="18"/>
              </w:rPr>
            </w:pPr>
            <w:r w:rsidRPr="003B2ACD">
              <w:rPr>
                <w:b/>
                <w:sz w:val="18"/>
                <w:szCs w:val="18"/>
              </w:rPr>
              <w:t>Rok</w:t>
            </w:r>
          </w:p>
        </w:tc>
        <w:tc>
          <w:tcPr>
            <w:tcW w:w="0" w:type="auto"/>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14:paraId="21F1D4FE" w14:textId="77777777" w:rsidR="00337F39" w:rsidRPr="003B2ACD" w:rsidRDefault="00337F39" w:rsidP="00EB0521">
            <w:pPr>
              <w:pStyle w:val="Bezmezer"/>
              <w:jc w:val="center"/>
              <w:rPr>
                <w:b/>
                <w:sz w:val="18"/>
                <w:szCs w:val="18"/>
              </w:rPr>
            </w:pPr>
            <w:r w:rsidRPr="003B2ACD">
              <w:rPr>
                <w:b/>
                <w:sz w:val="18"/>
                <w:szCs w:val="18"/>
              </w:rPr>
              <w:t>Jméno psa-feny</w:t>
            </w:r>
          </w:p>
        </w:tc>
        <w:tc>
          <w:tcPr>
            <w:tcW w:w="0" w:type="auto"/>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14:paraId="5584D65C" w14:textId="77777777" w:rsidR="00337F39" w:rsidRPr="003B2ACD" w:rsidRDefault="00337F39" w:rsidP="00EB0521">
            <w:pPr>
              <w:pStyle w:val="Bezmezer"/>
              <w:jc w:val="center"/>
              <w:rPr>
                <w:b/>
                <w:sz w:val="18"/>
                <w:szCs w:val="18"/>
              </w:rPr>
            </w:pPr>
            <w:r w:rsidRPr="003B2ACD">
              <w:rPr>
                <w:b/>
                <w:sz w:val="18"/>
                <w:szCs w:val="18"/>
              </w:rPr>
              <w:t>Pl</w:t>
            </w:r>
            <w:r>
              <w:rPr>
                <w:b/>
                <w:sz w:val="18"/>
                <w:szCs w:val="18"/>
              </w:rPr>
              <w:t>em.</w:t>
            </w:r>
          </w:p>
        </w:tc>
        <w:tc>
          <w:tcPr>
            <w:tcW w:w="0" w:type="auto"/>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14:paraId="64206934" w14:textId="77777777" w:rsidR="00337F39" w:rsidRPr="003B2ACD" w:rsidRDefault="00337F39" w:rsidP="00EB0521">
            <w:pPr>
              <w:pStyle w:val="Bezmezer"/>
              <w:jc w:val="center"/>
              <w:rPr>
                <w:b/>
                <w:sz w:val="18"/>
                <w:szCs w:val="18"/>
              </w:rPr>
            </w:pPr>
            <w:r w:rsidRPr="003B2ACD">
              <w:rPr>
                <w:b/>
                <w:sz w:val="18"/>
                <w:szCs w:val="18"/>
              </w:rPr>
              <w:t>Body</w:t>
            </w:r>
          </w:p>
        </w:tc>
        <w:tc>
          <w:tcPr>
            <w:tcW w:w="0" w:type="auto"/>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14:paraId="4A70CB4E" w14:textId="77777777" w:rsidR="00337F39" w:rsidRPr="003B2ACD" w:rsidRDefault="00337F39" w:rsidP="00EB0521">
            <w:pPr>
              <w:pStyle w:val="Bezmezer"/>
              <w:jc w:val="center"/>
              <w:rPr>
                <w:b/>
                <w:sz w:val="18"/>
                <w:szCs w:val="18"/>
              </w:rPr>
            </w:pPr>
            <w:r w:rsidRPr="003B2ACD">
              <w:rPr>
                <w:b/>
                <w:sz w:val="18"/>
                <w:szCs w:val="18"/>
              </w:rPr>
              <w:t>Vůdce</w:t>
            </w:r>
          </w:p>
        </w:tc>
        <w:tc>
          <w:tcPr>
            <w:tcW w:w="0" w:type="auto"/>
            <w:tcBorders>
              <w:top w:val="single" w:sz="12" w:space="0" w:color="000000" w:themeColor="text1"/>
              <w:left w:val="single" w:sz="12" w:space="0" w:color="000000" w:themeColor="text1"/>
              <w:bottom w:val="single" w:sz="18" w:space="0" w:color="000000" w:themeColor="text1"/>
              <w:right w:val="single" w:sz="12" w:space="0" w:color="000000" w:themeColor="text1"/>
            </w:tcBorders>
            <w:vAlign w:val="center"/>
          </w:tcPr>
          <w:p w14:paraId="643439E3" w14:textId="77777777" w:rsidR="00337F39" w:rsidRPr="003B2ACD" w:rsidRDefault="00337F39" w:rsidP="00EB0521">
            <w:pPr>
              <w:pStyle w:val="Bezmezer"/>
              <w:jc w:val="center"/>
              <w:rPr>
                <w:b/>
                <w:sz w:val="18"/>
                <w:szCs w:val="18"/>
              </w:rPr>
            </w:pPr>
            <w:r w:rsidRPr="003B2ACD">
              <w:rPr>
                <w:b/>
                <w:sz w:val="18"/>
                <w:szCs w:val="18"/>
              </w:rPr>
              <w:t>Pořadatel</w:t>
            </w:r>
          </w:p>
        </w:tc>
      </w:tr>
      <w:tr w:rsidR="00337F39" w:rsidRPr="004415CE" w14:paraId="0D9AB2EA" w14:textId="77777777" w:rsidTr="00E472E3">
        <w:trPr>
          <w:trHeight w:val="397"/>
        </w:trPr>
        <w:tc>
          <w:tcPr>
            <w:tcW w:w="0" w:type="auto"/>
            <w:tcBorders>
              <w:top w:val="single" w:sz="18" w:space="0" w:color="000000" w:themeColor="text1"/>
              <w:left w:val="single" w:sz="12" w:space="0" w:color="000000" w:themeColor="text1"/>
              <w:right w:val="single" w:sz="12" w:space="0" w:color="000000" w:themeColor="text1"/>
            </w:tcBorders>
            <w:vAlign w:val="center"/>
          </w:tcPr>
          <w:p w14:paraId="365ED883" w14:textId="77777777" w:rsidR="00337F39" w:rsidRPr="003B2ACD" w:rsidRDefault="00337F39" w:rsidP="00EB0521">
            <w:pPr>
              <w:pStyle w:val="Bezmezer"/>
              <w:jc w:val="center"/>
              <w:rPr>
                <w:sz w:val="18"/>
                <w:szCs w:val="18"/>
              </w:rPr>
            </w:pPr>
            <w:r w:rsidRPr="003B2ACD">
              <w:rPr>
                <w:sz w:val="18"/>
                <w:szCs w:val="18"/>
              </w:rPr>
              <w:t>2005</w:t>
            </w:r>
          </w:p>
        </w:tc>
        <w:tc>
          <w:tcPr>
            <w:tcW w:w="0" w:type="auto"/>
            <w:tcBorders>
              <w:top w:val="single" w:sz="18" w:space="0" w:color="000000" w:themeColor="text1"/>
              <w:left w:val="single" w:sz="12" w:space="0" w:color="000000" w:themeColor="text1"/>
              <w:right w:val="single" w:sz="12" w:space="0" w:color="000000" w:themeColor="text1"/>
            </w:tcBorders>
            <w:vAlign w:val="center"/>
          </w:tcPr>
          <w:p w14:paraId="6FA4E81D" w14:textId="77777777" w:rsidR="00337F39" w:rsidRPr="003B2ACD" w:rsidRDefault="00337F39" w:rsidP="00EB0521">
            <w:pPr>
              <w:pStyle w:val="Bezmezer"/>
              <w:jc w:val="center"/>
              <w:rPr>
                <w:sz w:val="18"/>
                <w:szCs w:val="18"/>
              </w:rPr>
            </w:pPr>
            <w:r w:rsidRPr="003B2ACD">
              <w:rPr>
                <w:sz w:val="18"/>
                <w:szCs w:val="18"/>
              </w:rPr>
              <w:t>Fedra z Čeperáku</w:t>
            </w:r>
          </w:p>
        </w:tc>
        <w:tc>
          <w:tcPr>
            <w:tcW w:w="0" w:type="auto"/>
            <w:tcBorders>
              <w:top w:val="single" w:sz="18" w:space="0" w:color="000000" w:themeColor="text1"/>
              <w:left w:val="single" w:sz="12" w:space="0" w:color="000000" w:themeColor="text1"/>
              <w:right w:val="single" w:sz="12" w:space="0" w:color="000000" w:themeColor="text1"/>
            </w:tcBorders>
            <w:vAlign w:val="center"/>
          </w:tcPr>
          <w:p w14:paraId="2469882A" w14:textId="77777777" w:rsidR="00337F39" w:rsidRPr="003B2ACD" w:rsidRDefault="00337F39" w:rsidP="00EB0521">
            <w:pPr>
              <w:pStyle w:val="Bezmezer"/>
              <w:jc w:val="center"/>
              <w:rPr>
                <w:sz w:val="18"/>
                <w:szCs w:val="18"/>
              </w:rPr>
            </w:pPr>
            <w:r w:rsidRPr="003B2ACD">
              <w:rPr>
                <w:sz w:val="18"/>
                <w:szCs w:val="18"/>
              </w:rPr>
              <w:t>KO</w:t>
            </w:r>
          </w:p>
        </w:tc>
        <w:tc>
          <w:tcPr>
            <w:tcW w:w="0" w:type="auto"/>
            <w:tcBorders>
              <w:top w:val="single" w:sz="18" w:space="0" w:color="000000" w:themeColor="text1"/>
              <w:left w:val="single" w:sz="12" w:space="0" w:color="000000" w:themeColor="text1"/>
              <w:right w:val="single" w:sz="12" w:space="0" w:color="000000" w:themeColor="text1"/>
            </w:tcBorders>
            <w:vAlign w:val="center"/>
          </w:tcPr>
          <w:p w14:paraId="7F996ED2" w14:textId="77777777" w:rsidR="00337F39" w:rsidRPr="003B2ACD" w:rsidRDefault="00337F39" w:rsidP="00EB0521">
            <w:pPr>
              <w:pStyle w:val="Bezmezer"/>
              <w:jc w:val="center"/>
              <w:rPr>
                <w:sz w:val="18"/>
                <w:szCs w:val="18"/>
              </w:rPr>
            </w:pPr>
            <w:r w:rsidRPr="003B2ACD">
              <w:rPr>
                <w:sz w:val="18"/>
                <w:szCs w:val="18"/>
              </w:rPr>
              <w:t>494</w:t>
            </w:r>
          </w:p>
        </w:tc>
        <w:tc>
          <w:tcPr>
            <w:tcW w:w="0" w:type="auto"/>
            <w:tcBorders>
              <w:top w:val="single" w:sz="18" w:space="0" w:color="000000" w:themeColor="text1"/>
              <w:left w:val="single" w:sz="12" w:space="0" w:color="000000" w:themeColor="text1"/>
              <w:right w:val="single" w:sz="12" w:space="0" w:color="000000" w:themeColor="text1"/>
            </w:tcBorders>
            <w:vAlign w:val="center"/>
          </w:tcPr>
          <w:p w14:paraId="3C3D7E01" w14:textId="77777777" w:rsidR="00337F39" w:rsidRPr="003B2ACD" w:rsidRDefault="00337F39" w:rsidP="00EB0521">
            <w:pPr>
              <w:pStyle w:val="Bezmezer"/>
              <w:jc w:val="center"/>
              <w:rPr>
                <w:sz w:val="18"/>
                <w:szCs w:val="18"/>
              </w:rPr>
            </w:pPr>
            <w:r w:rsidRPr="003B2ACD">
              <w:rPr>
                <w:sz w:val="18"/>
                <w:szCs w:val="18"/>
              </w:rPr>
              <w:t>Semerád Vladimír</w:t>
            </w:r>
          </w:p>
        </w:tc>
        <w:tc>
          <w:tcPr>
            <w:tcW w:w="0" w:type="auto"/>
            <w:tcBorders>
              <w:top w:val="single" w:sz="18" w:space="0" w:color="000000" w:themeColor="text1"/>
              <w:left w:val="single" w:sz="12" w:space="0" w:color="000000" w:themeColor="text1"/>
              <w:right w:val="single" w:sz="12" w:space="0" w:color="000000" w:themeColor="text1"/>
            </w:tcBorders>
            <w:vAlign w:val="center"/>
          </w:tcPr>
          <w:p w14:paraId="1E17AED4" w14:textId="77777777" w:rsidR="00337F39" w:rsidRPr="003B2ACD" w:rsidRDefault="00337F39" w:rsidP="00EB0521">
            <w:pPr>
              <w:pStyle w:val="Bezmezer"/>
              <w:jc w:val="center"/>
              <w:rPr>
                <w:sz w:val="18"/>
                <w:szCs w:val="18"/>
              </w:rPr>
            </w:pPr>
            <w:r w:rsidRPr="003B2ACD">
              <w:rPr>
                <w:sz w:val="18"/>
                <w:szCs w:val="18"/>
              </w:rPr>
              <w:t>OMS J</w:t>
            </w:r>
            <w:r>
              <w:rPr>
                <w:sz w:val="18"/>
                <w:szCs w:val="18"/>
              </w:rPr>
              <w:t>I</w:t>
            </w:r>
          </w:p>
        </w:tc>
      </w:tr>
      <w:tr w:rsidR="00337F39" w:rsidRPr="004415CE" w14:paraId="4FE0D258" w14:textId="77777777" w:rsidTr="00E472E3">
        <w:trPr>
          <w:trHeight w:val="397"/>
        </w:trPr>
        <w:tc>
          <w:tcPr>
            <w:tcW w:w="0" w:type="auto"/>
            <w:tcBorders>
              <w:left w:val="single" w:sz="12" w:space="0" w:color="000000" w:themeColor="text1"/>
              <w:right w:val="single" w:sz="12" w:space="0" w:color="000000" w:themeColor="text1"/>
            </w:tcBorders>
            <w:vAlign w:val="center"/>
          </w:tcPr>
          <w:p w14:paraId="02CE81D2" w14:textId="77777777" w:rsidR="00337F39" w:rsidRPr="003B2ACD" w:rsidRDefault="00337F39" w:rsidP="00EB0521">
            <w:pPr>
              <w:pStyle w:val="Bezmezer"/>
              <w:jc w:val="center"/>
              <w:rPr>
                <w:sz w:val="18"/>
                <w:szCs w:val="18"/>
              </w:rPr>
            </w:pPr>
            <w:r w:rsidRPr="003B2ACD">
              <w:rPr>
                <w:sz w:val="18"/>
                <w:szCs w:val="18"/>
              </w:rPr>
              <w:t>2006</w:t>
            </w:r>
          </w:p>
        </w:tc>
        <w:tc>
          <w:tcPr>
            <w:tcW w:w="0" w:type="auto"/>
            <w:tcBorders>
              <w:left w:val="single" w:sz="12" w:space="0" w:color="000000" w:themeColor="text1"/>
              <w:right w:val="single" w:sz="12" w:space="0" w:color="000000" w:themeColor="text1"/>
            </w:tcBorders>
            <w:vAlign w:val="center"/>
          </w:tcPr>
          <w:p w14:paraId="4756FB5A" w14:textId="77777777" w:rsidR="00337F39" w:rsidRPr="003B2ACD" w:rsidRDefault="00337F39" w:rsidP="00EB0521">
            <w:pPr>
              <w:pStyle w:val="Bezmezer"/>
              <w:jc w:val="center"/>
              <w:rPr>
                <w:sz w:val="18"/>
                <w:szCs w:val="18"/>
              </w:rPr>
            </w:pPr>
            <w:r w:rsidRPr="003B2ACD">
              <w:rPr>
                <w:sz w:val="18"/>
                <w:szCs w:val="18"/>
              </w:rPr>
              <w:t>Bonny Blahud</w:t>
            </w:r>
          </w:p>
        </w:tc>
        <w:tc>
          <w:tcPr>
            <w:tcW w:w="0" w:type="auto"/>
            <w:tcBorders>
              <w:left w:val="single" w:sz="12" w:space="0" w:color="000000" w:themeColor="text1"/>
              <w:right w:val="single" w:sz="12" w:space="0" w:color="000000" w:themeColor="text1"/>
            </w:tcBorders>
            <w:vAlign w:val="center"/>
          </w:tcPr>
          <w:p w14:paraId="6EF59006" w14:textId="77777777" w:rsidR="00337F39" w:rsidRPr="003B2ACD" w:rsidRDefault="00337F39" w:rsidP="00EB0521">
            <w:pPr>
              <w:pStyle w:val="Bezmezer"/>
              <w:jc w:val="center"/>
              <w:rPr>
                <w:sz w:val="18"/>
                <w:szCs w:val="18"/>
              </w:rPr>
            </w:pPr>
            <w:r w:rsidRPr="003B2ACD">
              <w:rPr>
                <w:sz w:val="18"/>
                <w:szCs w:val="18"/>
              </w:rPr>
              <w:t>POI</w:t>
            </w:r>
          </w:p>
        </w:tc>
        <w:tc>
          <w:tcPr>
            <w:tcW w:w="0" w:type="auto"/>
            <w:tcBorders>
              <w:left w:val="single" w:sz="12" w:space="0" w:color="000000" w:themeColor="text1"/>
              <w:right w:val="single" w:sz="12" w:space="0" w:color="000000" w:themeColor="text1"/>
            </w:tcBorders>
            <w:vAlign w:val="center"/>
          </w:tcPr>
          <w:p w14:paraId="5DA32F56" w14:textId="77777777" w:rsidR="00337F39" w:rsidRPr="003B2ACD" w:rsidRDefault="00337F39" w:rsidP="00EB0521">
            <w:pPr>
              <w:pStyle w:val="Bezmezer"/>
              <w:jc w:val="center"/>
              <w:rPr>
                <w:sz w:val="18"/>
                <w:szCs w:val="18"/>
              </w:rPr>
            </w:pPr>
            <w:r w:rsidRPr="003B2ACD">
              <w:rPr>
                <w:sz w:val="18"/>
                <w:szCs w:val="18"/>
              </w:rPr>
              <w:t>492</w:t>
            </w:r>
          </w:p>
        </w:tc>
        <w:tc>
          <w:tcPr>
            <w:tcW w:w="0" w:type="auto"/>
            <w:tcBorders>
              <w:left w:val="single" w:sz="12" w:space="0" w:color="000000" w:themeColor="text1"/>
              <w:right w:val="single" w:sz="12" w:space="0" w:color="000000" w:themeColor="text1"/>
            </w:tcBorders>
            <w:vAlign w:val="center"/>
          </w:tcPr>
          <w:p w14:paraId="585BEB81" w14:textId="77777777" w:rsidR="00337F39" w:rsidRPr="003B2ACD" w:rsidRDefault="00337F39" w:rsidP="00EB0521">
            <w:pPr>
              <w:pStyle w:val="Bezmezer"/>
              <w:jc w:val="center"/>
              <w:rPr>
                <w:sz w:val="18"/>
                <w:szCs w:val="18"/>
              </w:rPr>
            </w:pPr>
            <w:r w:rsidRPr="003B2ACD">
              <w:rPr>
                <w:sz w:val="18"/>
                <w:szCs w:val="18"/>
              </w:rPr>
              <w:t>Škaryd Ladislav</w:t>
            </w:r>
          </w:p>
        </w:tc>
        <w:tc>
          <w:tcPr>
            <w:tcW w:w="0" w:type="auto"/>
            <w:tcBorders>
              <w:left w:val="single" w:sz="12" w:space="0" w:color="000000" w:themeColor="text1"/>
              <w:right w:val="single" w:sz="12" w:space="0" w:color="000000" w:themeColor="text1"/>
            </w:tcBorders>
            <w:vAlign w:val="center"/>
          </w:tcPr>
          <w:p w14:paraId="596697F7" w14:textId="77777777" w:rsidR="00337F39" w:rsidRPr="003B2ACD" w:rsidRDefault="00337F39" w:rsidP="00EB0521">
            <w:pPr>
              <w:pStyle w:val="Bezmezer"/>
              <w:jc w:val="center"/>
              <w:rPr>
                <w:sz w:val="18"/>
                <w:szCs w:val="18"/>
              </w:rPr>
            </w:pPr>
            <w:r w:rsidRPr="003B2ACD">
              <w:rPr>
                <w:sz w:val="18"/>
                <w:szCs w:val="18"/>
              </w:rPr>
              <w:t>OMS H</w:t>
            </w:r>
            <w:r>
              <w:rPr>
                <w:sz w:val="18"/>
                <w:szCs w:val="18"/>
              </w:rPr>
              <w:t>B</w:t>
            </w:r>
          </w:p>
        </w:tc>
      </w:tr>
      <w:tr w:rsidR="00337F39" w:rsidRPr="004415CE" w14:paraId="4F05944C" w14:textId="77777777" w:rsidTr="00E472E3">
        <w:trPr>
          <w:trHeight w:val="397"/>
        </w:trPr>
        <w:tc>
          <w:tcPr>
            <w:tcW w:w="0" w:type="auto"/>
            <w:tcBorders>
              <w:left w:val="single" w:sz="12" w:space="0" w:color="000000" w:themeColor="text1"/>
              <w:right w:val="single" w:sz="12" w:space="0" w:color="000000" w:themeColor="text1"/>
            </w:tcBorders>
            <w:vAlign w:val="center"/>
          </w:tcPr>
          <w:p w14:paraId="7EF25E38" w14:textId="77777777" w:rsidR="00337F39" w:rsidRPr="003B2ACD" w:rsidRDefault="00337F39" w:rsidP="00EB0521">
            <w:pPr>
              <w:pStyle w:val="Bezmezer"/>
              <w:jc w:val="center"/>
              <w:rPr>
                <w:sz w:val="18"/>
                <w:szCs w:val="18"/>
              </w:rPr>
            </w:pPr>
            <w:r w:rsidRPr="003B2ACD">
              <w:rPr>
                <w:sz w:val="18"/>
                <w:szCs w:val="18"/>
              </w:rPr>
              <w:t>2007</w:t>
            </w:r>
          </w:p>
        </w:tc>
        <w:tc>
          <w:tcPr>
            <w:tcW w:w="0" w:type="auto"/>
            <w:tcBorders>
              <w:left w:val="single" w:sz="12" w:space="0" w:color="000000" w:themeColor="text1"/>
              <w:right w:val="single" w:sz="12" w:space="0" w:color="000000" w:themeColor="text1"/>
            </w:tcBorders>
            <w:vAlign w:val="center"/>
          </w:tcPr>
          <w:p w14:paraId="33158BE5" w14:textId="77777777" w:rsidR="00337F39" w:rsidRPr="003B2ACD" w:rsidRDefault="00337F39" w:rsidP="00EB0521">
            <w:pPr>
              <w:pStyle w:val="Bezmezer"/>
              <w:jc w:val="center"/>
              <w:rPr>
                <w:sz w:val="18"/>
                <w:szCs w:val="18"/>
              </w:rPr>
            </w:pPr>
            <w:r w:rsidRPr="003B2ACD">
              <w:rPr>
                <w:sz w:val="18"/>
                <w:szCs w:val="18"/>
              </w:rPr>
              <w:t>George z Čeperáku</w:t>
            </w:r>
          </w:p>
        </w:tc>
        <w:tc>
          <w:tcPr>
            <w:tcW w:w="0" w:type="auto"/>
            <w:tcBorders>
              <w:left w:val="single" w:sz="12" w:space="0" w:color="000000" w:themeColor="text1"/>
              <w:right w:val="single" w:sz="12" w:space="0" w:color="000000" w:themeColor="text1"/>
            </w:tcBorders>
            <w:vAlign w:val="center"/>
          </w:tcPr>
          <w:p w14:paraId="5CA4AC47" w14:textId="77777777" w:rsidR="00337F39" w:rsidRPr="003B2ACD" w:rsidRDefault="00337F39" w:rsidP="00EB0521">
            <w:pPr>
              <w:pStyle w:val="Bezmezer"/>
              <w:jc w:val="center"/>
              <w:rPr>
                <w:sz w:val="18"/>
                <w:szCs w:val="18"/>
              </w:rPr>
            </w:pPr>
            <w:r w:rsidRPr="003B2ACD">
              <w:rPr>
                <w:sz w:val="18"/>
                <w:szCs w:val="18"/>
              </w:rPr>
              <w:t>KO</w:t>
            </w:r>
          </w:p>
        </w:tc>
        <w:tc>
          <w:tcPr>
            <w:tcW w:w="0" w:type="auto"/>
            <w:tcBorders>
              <w:left w:val="single" w:sz="12" w:space="0" w:color="000000" w:themeColor="text1"/>
              <w:right w:val="single" w:sz="12" w:space="0" w:color="000000" w:themeColor="text1"/>
            </w:tcBorders>
            <w:vAlign w:val="center"/>
          </w:tcPr>
          <w:p w14:paraId="347202B3" w14:textId="77777777" w:rsidR="00337F39" w:rsidRPr="003B2ACD" w:rsidRDefault="00337F39" w:rsidP="00EB0521">
            <w:pPr>
              <w:pStyle w:val="Bezmezer"/>
              <w:jc w:val="center"/>
              <w:rPr>
                <w:sz w:val="18"/>
                <w:szCs w:val="18"/>
              </w:rPr>
            </w:pPr>
            <w:r w:rsidRPr="003B2ACD">
              <w:rPr>
                <w:sz w:val="18"/>
                <w:szCs w:val="18"/>
              </w:rPr>
              <w:t>487</w:t>
            </w:r>
          </w:p>
        </w:tc>
        <w:tc>
          <w:tcPr>
            <w:tcW w:w="0" w:type="auto"/>
            <w:tcBorders>
              <w:left w:val="single" w:sz="12" w:space="0" w:color="000000" w:themeColor="text1"/>
              <w:right w:val="single" w:sz="12" w:space="0" w:color="000000" w:themeColor="text1"/>
            </w:tcBorders>
            <w:vAlign w:val="center"/>
          </w:tcPr>
          <w:p w14:paraId="14DE5DE1" w14:textId="77777777" w:rsidR="00337F39" w:rsidRPr="003B2ACD" w:rsidRDefault="00337F39" w:rsidP="00EB0521">
            <w:pPr>
              <w:pStyle w:val="Bezmezer"/>
              <w:jc w:val="center"/>
              <w:rPr>
                <w:sz w:val="18"/>
                <w:szCs w:val="18"/>
              </w:rPr>
            </w:pPr>
            <w:r w:rsidRPr="003B2ACD">
              <w:rPr>
                <w:sz w:val="18"/>
                <w:szCs w:val="18"/>
              </w:rPr>
              <w:t>Semerád Vladimír</w:t>
            </w:r>
          </w:p>
        </w:tc>
        <w:tc>
          <w:tcPr>
            <w:tcW w:w="0" w:type="auto"/>
            <w:tcBorders>
              <w:left w:val="single" w:sz="12" w:space="0" w:color="000000" w:themeColor="text1"/>
              <w:right w:val="single" w:sz="12" w:space="0" w:color="000000" w:themeColor="text1"/>
            </w:tcBorders>
            <w:vAlign w:val="center"/>
          </w:tcPr>
          <w:p w14:paraId="31C433D7" w14:textId="77777777" w:rsidR="00337F39" w:rsidRPr="003B2ACD" w:rsidRDefault="00337F39" w:rsidP="00EB0521">
            <w:pPr>
              <w:pStyle w:val="Bezmezer"/>
              <w:jc w:val="center"/>
              <w:rPr>
                <w:sz w:val="18"/>
                <w:szCs w:val="18"/>
              </w:rPr>
            </w:pPr>
            <w:r w:rsidRPr="003B2ACD">
              <w:rPr>
                <w:sz w:val="18"/>
                <w:szCs w:val="18"/>
              </w:rPr>
              <w:t>OMS T</w:t>
            </w:r>
            <w:r>
              <w:rPr>
                <w:sz w:val="18"/>
                <w:szCs w:val="18"/>
              </w:rPr>
              <w:t>R</w:t>
            </w:r>
          </w:p>
        </w:tc>
      </w:tr>
      <w:tr w:rsidR="00337F39" w:rsidRPr="004415CE" w14:paraId="1CCC861A" w14:textId="77777777" w:rsidTr="00E472E3">
        <w:trPr>
          <w:trHeight w:val="397"/>
        </w:trPr>
        <w:tc>
          <w:tcPr>
            <w:tcW w:w="0" w:type="auto"/>
            <w:tcBorders>
              <w:left w:val="single" w:sz="12" w:space="0" w:color="000000" w:themeColor="text1"/>
              <w:right w:val="single" w:sz="12" w:space="0" w:color="000000" w:themeColor="text1"/>
            </w:tcBorders>
            <w:vAlign w:val="center"/>
          </w:tcPr>
          <w:p w14:paraId="2417159B" w14:textId="77777777" w:rsidR="00337F39" w:rsidRPr="003B2ACD" w:rsidRDefault="00337F39" w:rsidP="00EB0521">
            <w:pPr>
              <w:pStyle w:val="Bezmezer"/>
              <w:jc w:val="center"/>
              <w:rPr>
                <w:sz w:val="18"/>
                <w:szCs w:val="18"/>
              </w:rPr>
            </w:pPr>
            <w:r w:rsidRPr="003B2ACD">
              <w:rPr>
                <w:sz w:val="18"/>
                <w:szCs w:val="18"/>
              </w:rPr>
              <w:t>2008</w:t>
            </w:r>
          </w:p>
        </w:tc>
        <w:tc>
          <w:tcPr>
            <w:tcW w:w="0" w:type="auto"/>
            <w:tcBorders>
              <w:left w:val="single" w:sz="12" w:space="0" w:color="000000" w:themeColor="text1"/>
              <w:right w:val="single" w:sz="12" w:space="0" w:color="000000" w:themeColor="text1"/>
            </w:tcBorders>
            <w:vAlign w:val="center"/>
          </w:tcPr>
          <w:p w14:paraId="24A4A7AA" w14:textId="77777777" w:rsidR="00337F39" w:rsidRPr="003B2ACD" w:rsidRDefault="00337F39" w:rsidP="00EB0521">
            <w:pPr>
              <w:pStyle w:val="Bezmezer"/>
              <w:jc w:val="center"/>
              <w:rPr>
                <w:sz w:val="18"/>
                <w:szCs w:val="18"/>
              </w:rPr>
            </w:pPr>
            <w:r w:rsidRPr="003B2ACD">
              <w:rPr>
                <w:sz w:val="18"/>
                <w:szCs w:val="18"/>
              </w:rPr>
              <w:t>Fedra z Čeperáku</w:t>
            </w:r>
          </w:p>
        </w:tc>
        <w:tc>
          <w:tcPr>
            <w:tcW w:w="0" w:type="auto"/>
            <w:tcBorders>
              <w:left w:val="single" w:sz="12" w:space="0" w:color="000000" w:themeColor="text1"/>
              <w:right w:val="single" w:sz="12" w:space="0" w:color="000000" w:themeColor="text1"/>
            </w:tcBorders>
            <w:vAlign w:val="center"/>
          </w:tcPr>
          <w:p w14:paraId="5BC0DBC1" w14:textId="77777777" w:rsidR="00337F39" w:rsidRPr="003B2ACD" w:rsidRDefault="00337F39" w:rsidP="00EB0521">
            <w:pPr>
              <w:pStyle w:val="Bezmezer"/>
              <w:jc w:val="center"/>
              <w:rPr>
                <w:sz w:val="18"/>
                <w:szCs w:val="18"/>
              </w:rPr>
            </w:pPr>
            <w:r w:rsidRPr="003B2ACD">
              <w:rPr>
                <w:sz w:val="18"/>
                <w:szCs w:val="18"/>
              </w:rPr>
              <w:t>KO</w:t>
            </w:r>
          </w:p>
        </w:tc>
        <w:tc>
          <w:tcPr>
            <w:tcW w:w="0" w:type="auto"/>
            <w:tcBorders>
              <w:left w:val="single" w:sz="12" w:space="0" w:color="000000" w:themeColor="text1"/>
              <w:right w:val="single" w:sz="12" w:space="0" w:color="000000" w:themeColor="text1"/>
            </w:tcBorders>
            <w:vAlign w:val="center"/>
          </w:tcPr>
          <w:p w14:paraId="10BB6165" w14:textId="77777777" w:rsidR="00337F39" w:rsidRPr="003B2ACD" w:rsidRDefault="00337F39" w:rsidP="00EB0521">
            <w:pPr>
              <w:pStyle w:val="Bezmezer"/>
              <w:jc w:val="center"/>
              <w:rPr>
                <w:sz w:val="18"/>
                <w:szCs w:val="18"/>
              </w:rPr>
            </w:pPr>
            <w:r w:rsidRPr="003B2ACD">
              <w:rPr>
                <w:sz w:val="18"/>
                <w:szCs w:val="18"/>
              </w:rPr>
              <w:t>495</w:t>
            </w:r>
          </w:p>
        </w:tc>
        <w:tc>
          <w:tcPr>
            <w:tcW w:w="0" w:type="auto"/>
            <w:tcBorders>
              <w:left w:val="single" w:sz="12" w:space="0" w:color="000000" w:themeColor="text1"/>
              <w:right w:val="single" w:sz="12" w:space="0" w:color="000000" w:themeColor="text1"/>
            </w:tcBorders>
            <w:vAlign w:val="center"/>
          </w:tcPr>
          <w:p w14:paraId="7F9410D7" w14:textId="77777777" w:rsidR="00337F39" w:rsidRPr="003B2ACD" w:rsidRDefault="00337F39" w:rsidP="00EB0521">
            <w:pPr>
              <w:pStyle w:val="Bezmezer"/>
              <w:jc w:val="center"/>
              <w:rPr>
                <w:sz w:val="18"/>
                <w:szCs w:val="18"/>
              </w:rPr>
            </w:pPr>
            <w:r w:rsidRPr="003B2ACD">
              <w:rPr>
                <w:sz w:val="18"/>
                <w:szCs w:val="18"/>
              </w:rPr>
              <w:t>Semerád Vladimír</w:t>
            </w:r>
          </w:p>
        </w:tc>
        <w:tc>
          <w:tcPr>
            <w:tcW w:w="0" w:type="auto"/>
            <w:tcBorders>
              <w:left w:val="single" w:sz="12" w:space="0" w:color="000000" w:themeColor="text1"/>
              <w:right w:val="single" w:sz="12" w:space="0" w:color="000000" w:themeColor="text1"/>
            </w:tcBorders>
            <w:vAlign w:val="center"/>
          </w:tcPr>
          <w:p w14:paraId="6E570E4D" w14:textId="77777777" w:rsidR="00337F39" w:rsidRPr="003B2ACD" w:rsidRDefault="00337F39" w:rsidP="00EB0521">
            <w:pPr>
              <w:pStyle w:val="Bezmezer"/>
              <w:jc w:val="center"/>
              <w:rPr>
                <w:sz w:val="18"/>
                <w:szCs w:val="18"/>
              </w:rPr>
            </w:pPr>
            <w:r w:rsidRPr="003B2ACD">
              <w:rPr>
                <w:sz w:val="18"/>
                <w:szCs w:val="18"/>
              </w:rPr>
              <w:t>OMS H</w:t>
            </w:r>
            <w:r>
              <w:rPr>
                <w:sz w:val="18"/>
                <w:szCs w:val="18"/>
              </w:rPr>
              <w:t>B</w:t>
            </w:r>
          </w:p>
        </w:tc>
      </w:tr>
      <w:tr w:rsidR="00337F39" w:rsidRPr="004415CE" w14:paraId="29FAE1F4" w14:textId="77777777" w:rsidTr="00E472E3">
        <w:trPr>
          <w:trHeight w:val="397"/>
        </w:trPr>
        <w:tc>
          <w:tcPr>
            <w:tcW w:w="0" w:type="auto"/>
            <w:tcBorders>
              <w:left w:val="single" w:sz="12" w:space="0" w:color="000000" w:themeColor="text1"/>
              <w:right w:val="single" w:sz="12" w:space="0" w:color="000000" w:themeColor="text1"/>
            </w:tcBorders>
            <w:vAlign w:val="center"/>
          </w:tcPr>
          <w:p w14:paraId="6D415D19" w14:textId="77777777" w:rsidR="00337F39" w:rsidRPr="003B2ACD" w:rsidRDefault="00337F39" w:rsidP="00EB0521">
            <w:pPr>
              <w:pStyle w:val="Bezmezer"/>
              <w:jc w:val="center"/>
              <w:rPr>
                <w:sz w:val="18"/>
                <w:szCs w:val="18"/>
              </w:rPr>
            </w:pPr>
            <w:r w:rsidRPr="003B2ACD">
              <w:rPr>
                <w:sz w:val="18"/>
                <w:szCs w:val="18"/>
              </w:rPr>
              <w:t>2009</w:t>
            </w:r>
          </w:p>
        </w:tc>
        <w:tc>
          <w:tcPr>
            <w:tcW w:w="0" w:type="auto"/>
            <w:tcBorders>
              <w:left w:val="single" w:sz="12" w:space="0" w:color="000000" w:themeColor="text1"/>
              <w:right w:val="single" w:sz="12" w:space="0" w:color="000000" w:themeColor="text1"/>
            </w:tcBorders>
            <w:vAlign w:val="center"/>
          </w:tcPr>
          <w:p w14:paraId="7F9D771F" w14:textId="77777777" w:rsidR="00337F39" w:rsidRPr="003B2ACD" w:rsidRDefault="00337F39" w:rsidP="00EB0521">
            <w:pPr>
              <w:pStyle w:val="Bezmezer"/>
              <w:jc w:val="center"/>
              <w:rPr>
                <w:sz w:val="18"/>
                <w:szCs w:val="18"/>
              </w:rPr>
            </w:pPr>
            <w:r w:rsidRPr="003B2ACD">
              <w:rPr>
                <w:sz w:val="18"/>
                <w:szCs w:val="18"/>
              </w:rPr>
              <w:t>Utha vom Wulkaboden</w:t>
            </w:r>
          </w:p>
        </w:tc>
        <w:tc>
          <w:tcPr>
            <w:tcW w:w="0" w:type="auto"/>
            <w:tcBorders>
              <w:left w:val="single" w:sz="12" w:space="0" w:color="000000" w:themeColor="text1"/>
              <w:right w:val="single" w:sz="12" w:space="0" w:color="000000" w:themeColor="text1"/>
            </w:tcBorders>
            <w:vAlign w:val="center"/>
          </w:tcPr>
          <w:p w14:paraId="56EFE7F5" w14:textId="77777777" w:rsidR="00337F39" w:rsidRPr="003B2ACD" w:rsidRDefault="00337F39" w:rsidP="00EB0521">
            <w:pPr>
              <w:pStyle w:val="Bezmezer"/>
              <w:jc w:val="center"/>
              <w:rPr>
                <w:sz w:val="18"/>
                <w:szCs w:val="18"/>
              </w:rPr>
            </w:pPr>
            <w:r w:rsidRPr="003B2ACD">
              <w:rPr>
                <w:sz w:val="18"/>
                <w:szCs w:val="18"/>
              </w:rPr>
              <w:t>NDO</w:t>
            </w:r>
          </w:p>
        </w:tc>
        <w:tc>
          <w:tcPr>
            <w:tcW w:w="0" w:type="auto"/>
            <w:tcBorders>
              <w:left w:val="single" w:sz="12" w:space="0" w:color="000000" w:themeColor="text1"/>
              <w:right w:val="single" w:sz="12" w:space="0" w:color="000000" w:themeColor="text1"/>
            </w:tcBorders>
            <w:vAlign w:val="center"/>
          </w:tcPr>
          <w:p w14:paraId="4CA27A0B" w14:textId="77777777" w:rsidR="00337F39" w:rsidRPr="003B2ACD" w:rsidRDefault="00337F39" w:rsidP="00EB0521">
            <w:pPr>
              <w:pStyle w:val="Bezmezer"/>
              <w:jc w:val="center"/>
              <w:rPr>
                <w:sz w:val="18"/>
                <w:szCs w:val="18"/>
              </w:rPr>
            </w:pPr>
            <w:r w:rsidRPr="003B2ACD">
              <w:rPr>
                <w:sz w:val="18"/>
                <w:szCs w:val="18"/>
              </w:rPr>
              <w:t>492</w:t>
            </w:r>
          </w:p>
        </w:tc>
        <w:tc>
          <w:tcPr>
            <w:tcW w:w="0" w:type="auto"/>
            <w:tcBorders>
              <w:left w:val="single" w:sz="12" w:space="0" w:color="000000" w:themeColor="text1"/>
              <w:right w:val="single" w:sz="12" w:space="0" w:color="000000" w:themeColor="text1"/>
            </w:tcBorders>
            <w:vAlign w:val="center"/>
          </w:tcPr>
          <w:p w14:paraId="1030E23F" w14:textId="77777777" w:rsidR="00337F39" w:rsidRPr="003B2ACD" w:rsidRDefault="00337F39" w:rsidP="00EB0521">
            <w:pPr>
              <w:pStyle w:val="Bezmezer"/>
              <w:jc w:val="center"/>
              <w:rPr>
                <w:sz w:val="18"/>
                <w:szCs w:val="18"/>
              </w:rPr>
            </w:pPr>
            <w:r w:rsidRPr="003B2ACD">
              <w:rPr>
                <w:sz w:val="18"/>
                <w:szCs w:val="18"/>
              </w:rPr>
              <w:t>Mašek Jiří, MVDr.</w:t>
            </w:r>
          </w:p>
        </w:tc>
        <w:tc>
          <w:tcPr>
            <w:tcW w:w="0" w:type="auto"/>
            <w:tcBorders>
              <w:left w:val="single" w:sz="12" w:space="0" w:color="000000" w:themeColor="text1"/>
              <w:right w:val="single" w:sz="12" w:space="0" w:color="000000" w:themeColor="text1"/>
            </w:tcBorders>
            <w:vAlign w:val="center"/>
          </w:tcPr>
          <w:p w14:paraId="3E645418" w14:textId="77777777" w:rsidR="00337F39" w:rsidRPr="003B2ACD" w:rsidRDefault="00337F39" w:rsidP="00EB0521">
            <w:pPr>
              <w:pStyle w:val="Bezmezer"/>
              <w:jc w:val="center"/>
              <w:rPr>
                <w:sz w:val="18"/>
                <w:szCs w:val="18"/>
              </w:rPr>
            </w:pPr>
            <w:r w:rsidRPr="003B2ACD">
              <w:rPr>
                <w:sz w:val="18"/>
                <w:szCs w:val="18"/>
              </w:rPr>
              <w:t>OMS J</w:t>
            </w:r>
            <w:r>
              <w:rPr>
                <w:sz w:val="18"/>
                <w:szCs w:val="18"/>
              </w:rPr>
              <w:t>I</w:t>
            </w:r>
          </w:p>
        </w:tc>
      </w:tr>
      <w:tr w:rsidR="00337F39" w:rsidRPr="004415CE" w14:paraId="4A45C648" w14:textId="77777777" w:rsidTr="00E472E3">
        <w:trPr>
          <w:trHeight w:val="397"/>
        </w:trPr>
        <w:tc>
          <w:tcPr>
            <w:tcW w:w="0" w:type="auto"/>
            <w:tcBorders>
              <w:left w:val="single" w:sz="12" w:space="0" w:color="000000" w:themeColor="text1"/>
              <w:right w:val="single" w:sz="12" w:space="0" w:color="000000" w:themeColor="text1"/>
            </w:tcBorders>
            <w:vAlign w:val="center"/>
          </w:tcPr>
          <w:p w14:paraId="18BB2130" w14:textId="77777777" w:rsidR="00337F39" w:rsidRPr="003B2ACD" w:rsidRDefault="00337F39" w:rsidP="00EB0521">
            <w:pPr>
              <w:pStyle w:val="Bezmezer"/>
              <w:jc w:val="center"/>
              <w:rPr>
                <w:sz w:val="18"/>
                <w:szCs w:val="18"/>
              </w:rPr>
            </w:pPr>
            <w:r w:rsidRPr="003B2ACD">
              <w:rPr>
                <w:sz w:val="18"/>
                <w:szCs w:val="18"/>
              </w:rPr>
              <w:t>2010</w:t>
            </w:r>
          </w:p>
        </w:tc>
        <w:tc>
          <w:tcPr>
            <w:tcW w:w="0" w:type="auto"/>
            <w:tcBorders>
              <w:left w:val="single" w:sz="12" w:space="0" w:color="000000" w:themeColor="text1"/>
              <w:right w:val="single" w:sz="12" w:space="0" w:color="000000" w:themeColor="text1"/>
            </w:tcBorders>
            <w:vAlign w:val="center"/>
          </w:tcPr>
          <w:p w14:paraId="5DF4F638" w14:textId="77777777" w:rsidR="00337F39" w:rsidRPr="003B2ACD" w:rsidRDefault="00337F39" w:rsidP="00EB0521">
            <w:pPr>
              <w:pStyle w:val="Bezmezer"/>
              <w:jc w:val="center"/>
              <w:rPr>
                <w:sz w:val="18"/>
                <w:szCs w:val="18"/>
              </w:rPr>
            </w:pPr>
            <w:r w:rsidRPr="003B2ACD">
              <w:rPr>
                <w:sz w:val="18"/>
                <w:szCs w:val="18"/>
              </w:rPr>
              <w:t>Irma ze Stražišťských lesů</w:t>
            </w:r>
          </w:p>
        </w:tc>
        <w:tc>
          <w:tcPr>
            <w:tcW w:w="0" w:type="auto"/>
            <w:tcBorders>
              <w:left w:val="single" w:sz="12" w:space="0" w:color="000000" w:themeColor="text1"/>
              <w:right w:val="single" w:sz="12" w:space="0" w:color="000000" w:themeColor="text1"/>
            </w:tcBorders>
            <w:vAlign w:val="center"/>
          </w:tcPr>
          <w:p w14:paraId="19969CA3" w14:textId="77777777" w:rsidR="00337F39" w:rsidRPr="003B2ACD" w:rsidRDefault="00337F39" w:rsidP="00EB0521">
            <w:pPr>
              <w:pStyle w:val="Bezmezer"/>
              <w:jc w:val="center"/>
              <w:rPr>
                <w:sz w:val="18"/>
                <w:szCs w:val="18"/>
              </w:rPr>
            </w:pPr>
            <w:r w:rsidRPr="003B2ACD">
              <w:rPr>
                <w:sz w:val="18"/>
                <w:szCs w:val="18"/>
              </w:rPr>
              <w:t>PP</w:t>
            </w:r>
          </w:p>
        </w:tc>
        <w:tc>
          <w:tcPr>
            <w:tcW w:w="0" w:type="auto"/>
            <w:tcBorders>
              <w:left w:val="single" w:sz="12" w:space="0" w:color="000000" w:themeColor="text1"/>
              <w:right w:val="single" w:sz="12" w:space="0" w:color="000000" w:themeColor="text1"/>
            </w:tcBorders>
            <w:vAlign w:val="center"/>
          </w:tcPr>
          <w:p w14:paraId="4203C7F8" w14:textId="77777777" w:rsidR="00337F39" w:rsidRPr="003B2ACD" w:rsidRDefault="00337F39" w:rsidP="00EB0521">
            <w:pPr>
              <w:pStyle w:val="Bezmezer"/>
              <w:jc w:val="center"/>
              <w:rPr>
                <w:sz w:val="18"/>
                <w:szCs w:val="18"/>
              </w:rPr>
            </w:pPr>
            <w:r w:rsidRPr="003B2ACD">
              <w:rPr>
                <w:sz w:val="18"/>
                <w:szCs w:val="18"/>
              </w:rPr>
              <w:t>493</w:t>
            </w:r>
          </w:p>
        </w:tc>
        <w:tc>
          <w:tcPr>
            <w:tcW w:w="0" w:type="auto"/>
            <w:tcBorders>
              <w:left w:val="single" w:sz="12" w:space="0" w:color="000000" w:themeColor="text1"/>
              <w:right w:val="single" w:sz="12" w:space="0" w:color="000000" w:themeColor="text1"/>
            </w:tcBorders>
            <w:vAlign w:val="center"/>
          </w:tcPr>
          <w:p w14:paraId="261B5C1F" w14:textId="77777777" w:rsidR="00337F39" w:rsidRPr="003B2ACD" w:rsidRDefault="00337F39" w:rsidP="00EB0521">
            <w:pPr>
              <w:pStyle w:val="Bezmezer"/>
              <w:jc w:val="center"/>
              <w:rPr>
                <w:sz w:val="18"/>
                <w:szCs w:val="18"/>
              </w:rPr>
            </w:pPr>
            <w:r w:rsidRPr="003B2ACD">
              <w:rPr>
                <w:sz w:val="18"/>
                <w:szCs w:val="18"/>
              </w:rPr>
              <w:t>Hrbek Jiří</w:t>
            </w:r>
          </w:p>
        </w:tc>
        <w:tc>
          <w:tcPr>
            <w:tcW w:w="0" w:type="auto"/>
            <w:tcBorders>
              <w:left w:val="single" w:sz="12" w:space="0" w:color="000000" w:themeColor="text1"/>
              <w:right w:val="single" w:sz="12" w:space="0" w:color="000000" w:themeColor="text1"/>
            </w:tcBorders>
            <w:vAlign w:val="center"/>
          </w:tcPr>
          <w:p w14:paraId="02A9E1BD" w14:textId="77777777" w:rsidR="00337F39" w:rsidRPr="003B2ACD" w:rsidRDefault="00337F39" w:rsidP="00EB0521">
            <w:pPr>
              <w:pStyle w:val="Bezmezer"/>
              <w:jc w:val="center"/>
              <w:rPr>
                <w:sz w:val="18"/>
                <w:szCs w:val="18"/>
              </w:rPr>
            </w:pPr>
            <w:r w:rsidRPr="003B2ACD">
              <w:rPr>
                <w:sz w:val="18"/>
                <w:szCs w:val="18"/>
              </w:rPr>
              <w:t>OMS P</w:t>
            </w:r>
            <w:r>
              <w:rPr>
                <w:sz w:val="18"/>
                <w:szCs w:val="18"/>
              </w:rPr>
              <w:t>E</w:t>
            </w:r>
          </w:p>
        </w:tc>
      </w:tr>
      <w:tr w:rsidR="00337F39" w:rsidRPr="004415CE" w14:paraId="55D74610" w14:textId="77777777" w:rsidTr="00E472E3">
        <w:trPr>
          <w:trHeight w:val="397"/>
        </w:trPr>
        <w:tc>
          <w:tcPr>
            <w:tcW w:w="0" w:type="auto"/>
            <w:tcBorders>
              <w:left w:val="single" w:sz="12" w:space="0" w:color="000000" w:themeColor="text1"/>
              <w:right w:val="single" w:sz="12" w:space="0" w:color="000000" w:themeColor="text1"/>
            </w:tcBorders>
            <w:vAlign w:val="center"/>
          </w:tcPr>
          <w:p w14:paraId="71D4A1F4" w14:textId="77777777" w:rsidR="00337F39" w:rsidRPr="003B2ACD" w:rsidRDefault="00337F39" w:rsidP="00EB0521">
            <w:pPr>
              <w:pStyle w:val="Bezmezer"/>
              <w:jc w:val="center"/>
              <w:rPr>
                <w:sz w:val="18"/>
                <w:szCs w:val="18"/>
              </w:rPr>
            </w:pPr>
            <w:r w:rsidRPr="003B2ACD">
              <w:rPr>
                <w:sz w:val="18"/>
                <w:szCs w:val="18"/>
              </w:rPr>
              <w:t>2011</w:t>
            </w:r>
          </w:p>
        </w:tc>
        <w:tc>
          <w:tcPr>
            <w:tcW w:w="0" w:type="auto"/>
            <w:tcBorders>
              <w:left w:val="single" w:sz="12" w:space="0" w:color="000000" w:themeColor="text1"/>
              <w:right w:val="single" w:sz="12" w:space="0" w:color="000000" w:themeColor="text1"/>
            </w:tcBorders>
            <w:vAlign w:val="center"/>
          </w:tcPr>
          <w:p w14:paraId="055610C5" w14:textId="77777777" w:rsidR="00337F39" w:rsidRPr="003B2ACD" w:rsidRDefault="00337F39" w:rsidP="00EB0521">
            <w:pPr>
              <w:pStyle w:val="Bezmezer"/>
              <w:jc w:val="center"/>
              <w:rPr>
                <w:sz w:val="18"/>
                <w:szCs w:val="18"/>
              </w:rPr>
            </w:pPr>
            <w:r w:rsidRPr="003B2ACD">
              <w:rPr>
                <w:sz w:val="18"/>
                <w:szCs w:val="18"/>
              </w:rPr>
              <w:t>Hip z Oulehlí</w:t>
            </w:r>
          </w:p>
        </w:tc>
        <w:tc>
          <w:tcPr>
            <w:tcW w:w="0" w:type="auto"/>
            <w:tcBorders>
              <w:left w:val="single" w:sz="12" w:space="0" w:color="000000" w:themeColor="text1"/>
              <w:right w:val="single" w:sz="12" w:space="0" w:color="000000" w:themeColor="text1"/>
            </w:tcBorders>
            <w:vAlign w:val="center"/>
          </w:tcPr>
          <w:p w14:paraId="51CE043F" w14:textId="77777777" w:rsidR="00337F39" w:rsidRPr="003B2ACD" w:rsidRDefault="00337F39" w:rsidP="00EB0521">
            <w:pPr>
              <w:pStyle w:val="Bezmezer"/>
              <w:jc w:val="center"/>
              <w:rPr>
                <w:sz w:val="18"/>
                <w:szCs w:val="18"/>
              </w:rPr>
            </w:pPr>
            <w:r w:rsidRPr="003B2ACD">
              <w:rPr>
                <w:sz w:val="18"/>
                <w:szCs w:val="18"/>
              </w:rPr>
              <w:t>KO</w:t>
            </w:r>
          </w:p>
        </w:tc>
        <w:tc>
          <w:tcPr>
            <w:tcW w:w="0" w:type="auto"/>
            <w:tcBorders>
              <w:left w:val="single" w:sz="12" w:space="0" w:color="000000" w:themeColor="text1"/>
              <w:right w:val="single" w:sz="12" w:space="0" w:color="000000" w:themeColor="text1"/>
            </w:tcBorders>
            <w:vAlign w:val="center"/>
          </w:tcPr>
          <w:p w14:paraId="6785C4F1" w14:textId="77777777" w:rsidR="00337F39" w:rsidRPr="003B2ACD" w:rsidRDefault="00337F39" w:rsidP="00EB0521">
            <w:pPr>
              <w:pStyle w:val="Bezmezer"/>
              <w:jc w:val="center"/>
              <w:rPr>
                <w:sz w:val="18"/>
                <w:szCs w:val="18"/>
              </w:rPr>
            </w:pPr>
            <w:r w:rsidRPr="003B2ACD">
              <w:rPr>
                <w:sz w:val="18"/>
                <w:szCs w:val="18"/>
              </w:rPr>
              <w:t>489</w:t>
            </w:r>
          </w:p>
        </w:tc>
        <w:tc>
          <w:tcPr>
            <w:tcW w:w="0" w:type="auto"/>
            <w:tcBorders>
              <w:left w:val="single" w:sz="12" w:space="0" w:color="000000" w:themeColor="text1"/>
              <w:right w:val="single" w:sz="12" w:space="0" w:color="000000" w:themeColor="text1"/>
            </w:tcBorders>
            <w:vAlign w:val="center"/>
          </w:tcPr>
          <w:p w14:paraId="11E14C83" w14:textId="77777777" w:rsidR="00337F39" w:rsidRPr="003B2ACD" w:rsidRDefault="00337F39" w:rsidP="00EB0521">
            <w:pPr>
              <w:pStyle w:val="Bezmezer"/>
              <w:jc w:val="center"/>
              <w:rPr>
                <w:sz w:val="18"/>
                <w:szCs w:val="18"/>
              </w:rPr>
            </w:pPr>
            <w:r w:rsidRPr="003B2ACD">
              <w:rPr>
                <w:sz w:val="18"/>
                <w:szCs w:val="18"/>
              </w:rPr>
              <w:t>Dufek Vladimír</w:t>
            </w:r>
          </w:p>
        </w:tc>
        <w:tc>
          <w:tcPr>
            <w:tcW w:w="0" w:type="auto"/>
            <w:tcBorders>
              <w:left w:val="single" w:sz="12" w:space="0" w:color="000000" w:themeColor="text1"/>
              <w:right w:val="single" w:sz="12" w:space="0" w:color="000000" w:themeColor="text1"/>
            </w:tcBorders>
            <w:vAlign w:val="center"/>
          </w:tcPr>
          <w:p w14:paraId="0B40F3D7" w14:textId="77777777" w:rsidR="00337F39" w:rsidRPr="003B2ACD" w:rsidRDefault="00337F39" w:rsidP="00EB0521">
            <w:pPr>
              <w:pStyle w:val="Bezmezer"/>
              <w:jc w:val="center"/>
              <w:rPr>
                <w:sz w:val="18"/>
                <w:szCs w:val="18"/>
              </w:rPr>
            </w:pPr>
            <w:r>
              <w:rPr>
                <w:sz w:val="18"/>
                <w:szCs w:val="18"/>
              </w:rPr>
              <w:t>OMS TR</w:t>
            </w:r>
          </w:p>
        </w:tc>
      </w:tr>
      <w:tr w:rsidR="00337F39" w:rsidRPr="004415CE" w14:paraId="309EEEA3" w14:textId="77777777" w:rsidTr="00E472E3">
        <w:trPr>
          <w:trHeight w:val="397"/>
        </w:trPr>
        <w:tc>
          <w:tcPr>
            <w:tcW w:w="0" w:type="auto"/>
            <w:tcBorders>
              <w:left w:val="single" w:sz="12" w:space="0" w:color="000000" w:themeColor="text1"/>
              <w:right w:val="single" w:sz="12" w:space="0" w:color="000000" w:themeColor="text1"/>
            </w:tcBorders>
            <w:vAlign w:val="center"/>
          </w:tcPr>
          <w:p w14:paraId="3EA7AE2D" w14:textId="77777777" w:rsidR="00337F39" w:rsidRPr="004415CE" w:rsidRDefault="00337F39" w:rsidP="00EB0521">
            <w:pPr>
              <w:pStyle w:val="Bezmezer"/>
              <w:jc w:val="center"/>
              <w:rPr>
                <w:sz w:val="18"/>
                <w:szCs w:val="18"/>
              </w:rPr>
            </w:pPr>
            <w:r w:rsidRPr="004415CE">
              <w:rPr>
                <w:sz w:val="18"/>
                <w:szCs w:val="18"/>
              </w:rPr>
              <w:t>2012</w:t>
            </w:r>
          </w:p>
        </w:tc>
        <w:tc>
          <w:tcPr>
            <w:tcW w:w="0" w:type="auto"/>
            <w:tcBorders>
              <w:left w:val="single" w:sz="12" w:space="0" w:color="000000" w:themeColor="text1"/>
              <w:right w:val="single" w:sz="12" w:space="0" w:color="000000" w:themeColor="text1"/>
            </w:tcBorders>
            <w:vAlign w:val="center"/>
          </w:tcPr>
          <w:p w14:paraId="41D1D06F" w14:textId="77777777" w:rsidR="00337F39" w:rsidRPr="004415CE" w:rsidRDefault="00337F39" w:rsidP="00EB0521">
            <w:pPr>
              <w:pStyle w:val="Bezmezer"/>
              <w:jc w:val="center"/>
              <w:rPr>
                <w:sz w:val="20"/>
                <w:szCs w:val="20"/>
              </w:rPr>
            </w:pPr>
            <w:r>
              <w:rPr>
                <w:sz w:val="20"/>
                <w:szCs w:val="20"/>
              </w:rPr>
              <w:t>Igor Martinických hájů</w:t>
            </w:r>
          </w:p>
        </w:tc>
        <w:tc>
          <w:tcPr>
            <w:tcW w:w="0" w:type="auto"/>
            <w:tcBorders>
              <w:left w:val="single" w:sz="12" w:space="0" w:color="000000" w:themeColor="text1"/>
              <w:right w:val="single" w:sz="12" w:space="0" w:color="000000" w:themeColor="text1"/>
            </w:tcBorders>
            <w:vAlign w:val="center"/>
          </w:tcPr>
          <w:p w14:paraId="2936153B" w14:textId="77777777" w:rsidR="00337F39" w:rsidRPr="004415CE" w:rsidRDefault="00337F39" w:rsidP="00EB0521">
            <w:pPr>
              <w:pStyle w:val="Bezmezer"/>
              <w:jc w:val="center"/>
              <w:rPr>
                <w:sz w:val="20"/>
                <w:szCs w:val="20"/>
              </w:rPr>
            </w:pPr>
            <w:r>
              <w:rPr>
                <w:sz w:val="20"/>
                <w:szCs w:val="20"/>
              </w:rPr>
              <w:t>KO</w:t>
            </w:r>
          </w:p>
        </w:tc>
        <w:tc>
          <w:tcPr>
            <w:tcW w:w="0" w:type="auto"/>
            <w:tcBorders>
              <w:left w:val="single" w:sz="12" w:space="0" w:color="000000" w:themeColor="text1"/>
              <w:right w:val="single" w:sz="12" w:space="0" w:color="000000" w:themeColor="text1"/>
            </w:tcBorders>
            <w:vAlign w:val="center"/>
          </w:tcPr>
          <w:p w14:paraId="1AD94949" w14:textId="77777777" w:rsidR="00337F39" w:rsidRPr="004415CE" w:rsidRDefault="00337F39" w:rsidP="00EB0521">
            <w:pPr>
              <w:pStyle w:val="Bezmezer"/>
              <w:jc w:val="center"/>
              <w:rPr>
                <w:sz w:val="20"/>
                <w:szCs w:val="20"/>
              </w:rPr>
            </w:pPr>
            <w:r>
              <w:rPr>
                <w:sz w:val="20"/>
                <w:szCs w:val="20"/>
              </w:rPr>
              <w:t>493</w:t>
            </w:r>
          </w:p>
        </w:tc>
        <w:tc>
          <w:tcPr>
            <w:tcW w:w="0" w:type="auto"/>
            <w:tcBorders>
              <w:left w:val="single" w:sz="12" w:space="0" w:color="000000" w:themeColor="text1"/>
              <w:right w:val="single" w:sz="12" w:space="0" w:color="000000" w:themeColor="text1"/>
            </w:tcBorders>
            <w:vAlign w:val="center"/>
          </w:tcPr>
          <w:p w14:paraId="1CDD28A0" w14:textId="77777777" w:rsidR="00337F39" w:rsidRPr="004415CE" w:rsidRDefault="00337F39" w:rsidP="00EB0521">
            <w:pPr>
              <w:pStyle w:val="Bezmezer"/>
              <w:jc w:val="center"/>
              <w:rPr>
                <w:sz w:val="20"/>
                <w:szCs w:val="20"/>
              </w:rPr>
            </w:pPr>
            <w:r>
              <w:rPr>
                <w:sz w:val="20"/>
                <w:szCs w:val="20"/>
              </w:rPr>
              <w:t>Semerád Vladimír</w:t>
            </w:r>
          </w:p>
        </w:tc>
        <w:tc>
          <w:tcPr>
            <w:tcW w:w="0" w:type="auto"/>
            <w:tcBorders>
              <w:left w:val="single" w:sz="12" w:space="0" w:color="000000" w:themeColor="text1"/>
              <w:right w:val="single" w:sz="12" w:space="0" w:color="000000" w:themeColor="text1"/>
            </w:tcBorders>
            <w:vAlign w:val="center"/>
          </w:tcPr>
          <w:p w14:paraId="6B6C30F4" w14:textId="77777777" w:rsidR="00337F39" w:rsidRPr="004415CE" w:rsidRDefault="00337F39" w:rsidP="00EB0521">
            <w:pPr>
              <w:pStyle w:val="Bezmezer"/>
              <w:jc w:val="center"/>
              <w:rPr>
                <w:sz w:val="20"/>
                <w:szCs w:val="20"/>
              </w:rPr>
            </w:pPr>
            <w:r>
              <w:rPr>
                <w:sz w:val="20"/>
                <w:szCs w:val="20"/>
              </w:rPr>
              <w:t>OMS ZR</w:t>
            </w:r>
          </w:p>
        </w:tc>
      </w:tr>
      <w:tr w:rsidR="00337F39" w:rsidRPr="004415CE" w14:paraId="2C5CC2D0" w14:textId="77777777" w:rsidTr="00E472E3">
        <w:trPr>
          <w:trHeight w:val="397"/>
        </w:trPr>
        <w:tc>
          <w:tcPr>
            <w:tcW w:w="0" w:type="auto"/>
            <w:tcBorders>
              <w:left w:val="single" w:sz="12" w:space="0" w:color="000000" w:themeColor="text1"/>
              <w:right w:val="single" w:sz="12" w:space="0" w:color="000000" w:themeColor="text1"/>
            </w:tcBorders>
            <w:vAlign w:val="center"/>
          </w:tcPr>
          <w:p w14:paraId="5C35AF91" w14:textId="77777777" w:rsidR="00337F39" w:rsidRPr="004415CE" w:rsidRDefault="00337F39" w:rsidP="00EB0521">
            <w:pPr>
              <w:pStyle w:val="Bezmezer"/>
              <w:jc w:val="center"/>
              <w:rPr>
                <w:sz w:val="18"/>
                <w:szCs w:val="18"/>
              </w:rPr>
            </w:pPr>
            <w:r w:rsidRPr="004415CE">
              <w:rPr>
                <w:sz w:val="18"/>
                <w:szCs w:val="18"/>
              </w:rPr>
              <w:t>2013</w:t>
            </w:r>
          </w:p>
        </w:tc>
        <w:tc>
          <w:tcPr>
            <w:tcW w:w="0" w:type="auto"/>
            <w:tcBorders>
              <w:left w:val="single" w:sz="12" w:space="0" w:color="000000" w:themeColor="text1"/>
              <w:right w:val="single" w:sz="12" w:space="0" w:color="000000" w:themeColor="text1"/>
            </w:tcBorders>
            <w:vAlign w:val="center"/>
          </w:tcPr>
          <w:p w14:paraId="129D2B0A" w14:textId="2FAD23D3" w:rsidR="00337F39" w:rsidRPr="004415CE" w:rsidRDefault="00337F39" w:rsidP="00EB0521">
            <w:pPr>
              <w:pStyle w:val="Bezmezer"/>
              <w:jc w:val="center"/>
              <w:rPr>
                <w:sz w:val="20"/>
                <w:szCs w:val="20"/>
              </w:rPr>
            </w:pPr>
            <w:r>
              <w:rPr>
                <w:sz w:val="20"/>
                <w:szCs w:val="20"/>
              </w:rPr>
              <w:t>Alain od Křiš</w:t>
            </w:r>
            <w:r w:rsidR="00E472E3">
              <w:rPr>
                <w:sz w:val="20"/>
                <w:szCs w:val="20"/>
              </w:rPr>
              <w:t>ť</w:t>
            </w:r>
            <w:r>
              <w:rPr>
                <w:sz w:val="20"/>
                <w:szCs w:val="20"/>
              </w:rPr>
              <w:t>álové skály</w:t>
            </w:r>
          </w:p>
        </w:tc>
        <w:tc>
          <w:tcPr>
            <w:tcW w:w="0" w:type="auto"/>
            <w:tcBorders>
              <w:left w:val="single" w:sz="12" w:space="0" w:color="000000" w:themeColor="text1"/>
              <w:right w:val="single" w:sz="12" w:space="0" w:color="000000" w:themeColor="text1"/>
            </w:tcBorders>
            <w:vAlign w:val="center"/>
          </w:tcPr>
          <w:p w14:paraId="3288DE8C" w14:textId="77777777" w:rsidR="00337F39" w:rsidRPr="004415CE" w:rsidRDefault="00337F39" w:rsidP="00EB0521">
            <w:pPr>
              <w:pStyle w:val="Bezmezer"/>
              <w:jc w:val="center"/>
              <w:rPr>
                <w:sz w:val="20"/>
                <w:szCs w:val="20"/>
              </w:rPr>
            </w:pPr>
            <w:r>
              <w:rPr>
                <w:sz w:val="20"/>
                <w:szCs w:val="20"/>
              </w:rPr>
              <w:t>KO</w:t>
            </w:r>
          </w:p>
        </w:tc>
        <w:tc>
          <w:tcPr>
            <w:tcW w:w="0" w:type="auto"/>
            <w:tcBorders>
              <w:left w:val="single" w:sz="12" w:space="0" w:color="000000" w:themeColor="text1"/>
              <w:right w:val="single" w:sz="12" w:space="0" w:color="000000" w:themeColor="text1"/>
            </w:tcBorders>
            <w:vAlign w:val="center"/>
          </w:tcPr>
          <w:p w14:paraId="47CE7860" w14:textId="77777777" w:rsidR="00337F39" w:rsidRPr="004415CE" w:rsidRDefault="00337F39" w:rsidP="00EB0521">
            <w:pPr>
              <w:pStyle w:val="Bezmezer"/>
              <w:jc w:val="center"/>
              <w:rPr>
                <w:sz w:val="20"/>
                <w:szCs w:val="20"/>
              </w:rPr>
            </w:pPr>
            <w:r>
              <w:rPr>
                <w:sz w:val="20"/>
                <w:szCs w:val="20"/>
              </w:rPr>
              <w:t>468</w:t>
            </w:r>
          </w:p>
        </w:tc>
        <w:tc>
          <w:tcPr>
            <w:tcW w:w="0" w:type="auto"/>
            <w:tcBorders>
              <w:left w:val="single" w:sz="12" w:space="0" w:color="000000" w:themeColor="text1"/>
              <w:right w:val="single" w:sz="12" w:space="0" w:color="000000" w:themeColor="text1"/>
            </w:tcBorders>
            <w:vAlign w:val="center"/>
          </w:tcPr>
          <w:p w14:paraId="56ECDAB5" w14:textId="77777777" w:rsidR="00337F39" w:rsidRPr="004415CE" w:rsidRDefault="00337F39" w:rsidP="00EB0521">
            <w:pPr>
              <w:pStyle w:val="Bezmezer"/>
              <w:jc w:val="center"/>
              <w:rPr>
                <w:sz w:val="20"/>
                <w:szCs w:val="20"/>
              </w:rPr>
            </w:pPr>
            <w:r>
              <w:rPr>
                <w:sz w:val="20"/>
                <w:szCs w:val="20"/>
              </w:rPr>
              <w:t>Nečas Jaroslav</w:t>
            </w:r>
          </w:p>
        </w:tc>
        <w:tc>
          <w:tcPr>
            <w:tcW w:w="0" w:type="auto"/>
            <w:tcBorders>
              <w:left w:val="single" w:sz="12" w:space="0" w:color="000000" w:themeColor="text1"/>
              <w:right w:val="single" w:sz="12" w:space="0" w:color="000000" w:themeColor="text1"/>
            </w:tcBorders>
            <w:vAlign w:val="center"/>
          </w:tcPr>
          <w:p w14:paraId="578F37CE" w14:textId="77777777" w:rsidR="00337F39" w:rsidRPr="004415CE" w:rsidRDefault="00337F39" w:rsidP="00EB0521">
            <w:pPr>
              <w:pStyle w:val="Bezmezer"/>
              <w:jc w:val="center"/>
              <w:rPr>
                <w:sz w:val="20"/>
                <w:szCs w:val="20"/>
              </w:rPr>
            </w:pPr>
            <w:r>
              <w:rPr>
                <w:sz w:val="20"/>
                <w:szCs w:val="20"/>
              </w:rPr>
              <w:t>OMS HB</w:t>
            </w:r>
          </w:p>
        </w:tc>
      </w:tr>
      <w:tr w:rsidR="00337F39" w:rsidRPr="004415CE" w14:paraId="42096B37" w14:textId="77777777" w:rsidTr="00E472E3">
        <w:trPr>
          <w:trHeight w:val="397"/>
        </w:trPr>
        <w:tc>
          <w:tcPr>
            <w:tcW w:w="0" w:type="auto"/>
            <w:tcBorders>
              <w:left w:val="single" w:sz="12" w:space="0" w:color="000000" w:themeColor="text1"/>
              <w:right w:val="single" w:sz="12" w:space="0" w:color="000000" w:themeColor="text1"/>
            </w:tcBorders>
            <w:vAlign w:val="center"/>
          </w:tcPr>
          <w:p w14:paraId="7DAA6B64" w14:textId="77777777" w:rsidR="00337F39" w:rsidRPr="004415CE" w:rsidRDefault="00337F39" w:rsidP="00EB0521">
            <w:pPr>
              <w:pStyle w:val="Bezmezer"/>
              <w:jc w:val="center"/>
              <w:rPr>
                <w:sz w:val="18"/>
                <w:szCs w:val="18"/>
              </w:rPr>
            </w:pPr>
            <w:r w:rsidRPr="004415CE">
              <w:rPr>
                <w:sz w:val="18"/>
                <w:szCs w:val="18"/>
              </w:rPr>
              <w:t>2014</w:t>
            </w:r>
          </w:p>
        </w:tc>
        <w:tc>
          <w:tcPr>
            <w:tcW w:w="0" w:type="auto"/>
            <w:tcBorders>
              <w:left w:val="single" w:sz="12" w:space="0" w:color="000000" w:themeColor="text1"/>
              <w:right w:val="single" w:sz="12" w:space="0" w:color="000000" w:themeColor="text1"/>
            </w:tcBorders>
            <w:vAlign w:val="center"/>
          </w:tcPr>
          <w:p w14:paraId="0DE6E6A0" w14:textId="77777777" w:rsidR="00337F39" w:rsidRPr="004415CE" w:rsidRDefault="00337F39" w:rsidP="00EB0521">
            <w:pPr>
              <w:pStyle w:val="Bezmezer"/>
              <w:jc w:val="center"/>
              <w:rPr>
                <w:sz w:val="20"/>
                <w:szCs w:val="20"/>
              </w:rPr>
            </w:pPr>
            <w:r>
              <w:rPr>
                <w:sz w:val="20"/>
                <w:szCs w:val="20"/>
              </w:rPr>
              <w:t>Ur ze Záveské ovčárny</w:t>
            </w:r>
          </w:p>
        </w:tc>
        <w:tc>
          <w:tcPr>
            <w:tcW w:w="0" w:type="auto"/>
            <w:tcBorders>
              <w:left w:val="single" w:sz="12" w:space="0" w:color="000000" w:themeColor="text1"/>
              <w:right w:val="single" w:sz="12" w:space="0" w:color="000000" w:themeColor="text1"/>
            </w:tcBorders>
            <w:vAlign w:val="center"/>
          </w:tcPr>
          <w:p w14:paraId="6E2A2F03" w14:textId="77777777" w:rsidR="00337F39" w:rsidRPr="004415CE" w:rsidRDefault="00337F39" w:rsidP="00EB0521">
            <w:pPr>
              <w:pStyle w:val="Bezmezer"/>
              <w:jc w:val="center"/>
              <w:rPr>
                <w:sz w:val="20"/>
                <w:szCs w:val="20"/>
              </w:rPr>
            </w:pPr>
            <w:r>
              <w:rPr>
                <w:sz w:val="20"/>
                <w:szCs w:val="20"/>
              </w:rPr>
              <w:t>KO</w:t>
            </w:r>
          </w:p>
        </w:tc>
        <w:tc>
          <w:tcPr>
            <w:tcW w:w="0" w:type="auto"/>
            <w:tcBorders>
              <w:left w:val="single" w:sz="12" w:space="0" w:color="000000" w:themeColor="text1"/>
              <w:right w:val="single" w:sz="12" w:space="0" w:color="000000" w:themeColor="text1"/>
            </w:tcBorders>
            <w:vAlign w:val="center"/>
          </w:tcPr>
          <w:p w14:paraId="635A6A58" w14:textId="77777777" w:rsidR="00337F39" w:rsidRPr="004415CE" w:rsidRDefault="00337F39" w:rsidP="00EB0521">
            <w:pPr>
              <w:pStyle w:val="Bezmezer"/>
              <w:jc w:val="center"/>
              <w:rPr>
                <w:sz w:val="20"/>
                <w:szCs w:val="20"/>
              </w:rPr>
            </w:pPr>
            <w:r>
              <w:rPr>
                <w:sz w:val="20"/>
                <w:szCs w:val="20"/>
              </w:rPr>
              <w:t>489</w:t>
            </w:r>
          </w:p>
        </w:tc>
        <w:tc>
          <w:tcPr>
            <w:tcW w:w="0" w:type="auto"/>
            <w:tcBorders>
              <w:left w:val="single" w:sz="12" w:space="0" w:color="000000" w:themeColor="text1"/>
              <w:right w:val="single" w:sz="12" w:space="0" w:color="000000" w:themeColor="text1"/>
            </w:tcBorders>
            <w:vAlign w:val="center"/>
          </w:tcPr>
          <w:p w14:paraId="1EAE8D4F" w14:textId="77777777" w:rsidR="00337F39" w:rsidRPr="004415CE" w:rsidRDefault="00337F39" w:rsidP="00EB0521">
            <w:pPr>
              <w:pStyle w:val="Bezmezer"/>
              <w:jc w:val="center"/>
              <w:rPr>
                <w:sz w:val="20"/>
                <w:szCs w:val="20"/>
              </w:rPr>
            </w:pPr>
            <w:r>
              <w:rPr>
                <w:sz w:val="20"/>
                <w:szCs w:val="20"/>
              </w:rPr>
              <w:t>Matoušek Miroslav</w:t>
            </w:r>
          </w:p>
        </w:tc>
        <w:tc>
          <w:tcPr>
            <w:tcW w:w="0" w:type="auto"/>
            <w:tcBorders>
              <w:left w:val="single" w:sz="12" w:space="0" w:color="000000" w:themeColor="text1"/>
              <w:right w:val="single" w:sz="12" w:space="0" w:color="000000" w:themeColor="text1"/>
            </w:tcBorders>
            <w:vAlign w:val="center"/>
          </w:tcPr>
          <w:p w14:paraId="296FD349" w14:textId="77777777" w:rsidR="00337F39" w:rsidRPr="004415CE" w:rsidRDefault="00337F39" w:rsidP="00EB0521">
            <w:pPr>
              <w:pStyle w:val="Bezmezer"/>
              <w:jc w:val="center"/>
              <w:rPr>
                <w:sz w:val="20"/>
                <w:szCs w:val="20"/>
              </w:rPr>
            </w:pPr>
            <w:r>
              <w:rPr>
                <w:sz w:val="20"/>
                <w:szCs w:val="20"/>
              </w:rPr>
              <w:t>OMS JI</w:t>
            </w:r>
          </w:p>
        </w:tc>
      </w:tr>
      <w:tr w:rsidR="00337F39" w:rsidRPr="004415CE" w14:paraId="144D51A1" w14:textId="77777777" w:rsidTr="00E472E3">
        <w:trPr>
          <w:trHeight w:val="397"/>
        </w:trPr>
        <w:tc>
          <w:tcPr>
            <w:tcW w:w="0" w:type="auto"/>
            <w:tcBorders>
              <w:left w:val="single" w:sz="12" w:space="0" w:color="000000" w:themeColor="text1"/>
              <w:right w:val="single" w:sz="12" w:space="0" w:color="000000" w:themeColor="text1"/>
            </w:tcBorders>
            <w:vAlign w:val="center"/>
          </w:tcPr>
          <w:p w14:paraId="7E62F2B2" w14:textId="77777777" w:rsidR="00337F39" w:rsidRPr="004415CE" w:rsidRDefault="00337F39" w:rsidP="00EB0521">
            <w:pPr>
              <w:pStyle w:val="Bezmezer"/>
              <w:jc w:val="center"/>
              <w:rPr>
                <w:sz w:val="18"/>
                <w:szCs w:val="18"/>
              </w:rPr>
            </w:pPr>
            <w:r w:rsidRPr="004415CE">
              <w:rPr>
                <w:sz w:val="18"/>
                <w:szCs w:val="18"/>
              </w:rPr>
              <w:t>2015</w:t>
            </w:r>
          </w:p>
        </w:tc>
        <w:tc>
          <w:tcPr>
            <w:tcW w:w="0" w:type="auto"/>
            <w:tcBorders>
              <w:left w:val="single" w:sz="12" w:space="0" w:color="000000" w:themeColor="text1"/>
              <w:right w:val="single" w:sz="12" w:space="0" w:color="000000" w:themeColor="text1"/>
            </w:tcBorders>
            <w:vAlign w:val="center"/>
          </w:tcPr>
          <w:p w14:paraId="35058F13" w14:textId="77777777" w:rsidR="00337F39" w:rsidRPr="004415CE" w:rsidRDefault="00337F39" w:rsidP="00EB0521">
            <w:pPr>
              <w:pStyle w:val="Bezmezer"/>
              <w:jc w:val="center"/>
              <w:rPr>
                <w:sz w:val="20"/>
                <w:szCs w:val="20"/>
              </w:rPr>
            </w:pPr>
            <w:r>
              <w:rPr>
                <w:sz w:val="20"/>
                <w:szCs w:val="20"/>
              </w:rPr>
              <w:t>War z Mešínské hájovny</w:t>
            </w:r>
          </w:p>
        </w:tc>
        <w:tc>
          <w:tcPr>
            <w:tcW w:w="0" w:type="auto"/>
            <w:tcBorders>
              <w:left w:val="single" w:sz="12" w:space="0" w:color="000000" w:themeColor="text1"/>
              <w:right w:val="single" w:sz="12" w:space="0" w:color="000000" w:themeColor="text1"/>
            </w:tcBorders>
            <w:vAlign w:val="center"/>
          </w:tcPr>
          <w:p w14:paraId="314EA1D9" w14:textId="77777777" w:rsidR="00337F39" w:rsidRPr="004415CE" w:rsidRDefault="00337F39" w:rsidP="00EB0521">
            <w:pPr>
              <w:pStyle w:val="Bezmezer"/>
              <w:jc w:val="center"/>
              <w:rPr>
                <w:sz w:val="20"/>
                <w:szCs w:val="20"/>
              </w:rPr>
            </w:pPr>
            <w:r>
              <w:rPr>
                <w:sz w:val="20"/>
                <w:szCs w:val="20"/>
              </w:rPr>
              <w:t>POI</w:t>
            </w:r>
          </w:p>
        </w:tc>
        <w:tc>
          <w:tcPr>
            <w:tcW w:w="0" w:type="auto"/>
            <w:tcBorders>
              <w:left w:val="single" w:sz="12" w:space="0" w:color="000000" w:themeColor="text1"/>
              <w:right w:val="single" w:sz="12" w:space="0" w:color="000000" w:themeColor="text1"/>
            </w:tcBorders>
            <w:vAlign w:val="center"/>
          </w:tcPr>
          <w:p w14:paraId="30A3C26C" w14:textId="77777777" w:rsidR="00337F39" w:rsidRPr="004415CE" w:rsidRDefault="00337F39" w:rsidP="00EB0521">
            <w:pPr>
              <w:pStyle w:val="Bezmezer"/>
              <w:jc w:val="center"/>
              <w:rPr>
                <w:sz w:val="20"/>
                <w:szCs w:val="20"/>
              </w:rPr>
            </w:pPr>
            <w:r>
              <w:rPr>
                <w:sz w:val="20"/>
                <w:szCs w:val="20"/>
              </w:rPr>
              <w:t>484</w:t>
            </w:r>
          </w:p>
        </w:tc>
        <w:tc>
          <w:tcPr>
            <w:tcW w:w="0" w:type="auto"/>
            <w:tcBorders>
              <w:left w:val="single" w:sz="12" w:space="0" w:color="000000" w:themeColor="text1"/>
              <w:right w:val="single" w:sz="12" w:space="0" w:color="000000" w:themeColor="text1"/>
            </w:tcBorders>
            <w:vAlign w:val="center"/>
          </w:tcPr>
          <w:p w14:paraId="156672BE" w14:textId="77777777" w:rsidR="00337F39" w:rsidRPr="004415CE" w:rsidRDefault="00337F39" w:rsidP="00EB0521">
            <w:pPr>
              <w:pStyle w:val="Bezmezer"/>
              <w:jc w:val="center"/>
              <w:rPr>
                <w:sz w:val="20"/>
                <w:szCs w:val="20"/>
              </w:rPr>
            </w:pPr>
            <w:r>
              <w:rPr>
                <w:sz w:val="20"/>
                <w:szCs w:val="20"/>
              </w:rPr>
              <w:t>Trpák Libor</w:t>
            </w:r>
          </w:p>
        </w:tc>
        <w:tc>
          <w:tcPr>
            <w:tcW w:w="0" w:type="auto"/>
            <w:tcBorders>
              <w:left w:val="single" w:sz="12" w:space="0" w:color="000000" w:themeColor="text1"/>
              <w:right w:val="single" w:sz="12" w:space="0" w:color="000000" w:themeColor="text1"/>
            </w:tcBorders>
            <w:vAlign w:val="center"/>
          </w:tcPr>
          <w:p w14:paraId="164C9DC5" w14:textId="77777777" w:rsidR="00337F39" w:rsidRPr="004415CE" w:rsidRDefault="00337F39" w:rsidP="00EB0521">
            <w:pPr>
              <w:pStyle w:val="Bezmezer"/>
              <w:jc w:val="center"/>
              <w:rPr>
                <w:sz w:val="20"/>
                <w:szCs w:val="20"/>
              </w:rPr>
            </w:pPr>
            <w:r>
              <w:rPr>
                <w:sz w:val="20"/>
                <w:szCs w:val="20"/>
              </w:rPr>
              <w:t>OMS PE</w:t>
            </w:r>
          </w:p>
        </w:tc>
      </w:tr>
      <w:tr w:rsidR="005E2DB3" w:rsidRPr="004415CE" w14:paraId="144C42A2" w14:textId="77777777" w:rsidTr="00E472E3">
        <w:trPr>
          <w:trHeight w:val="397"/>
        </w:trPr>
        <w:tc>
          <w:tcPr>
            <w:tcW w:w="0" w:type="auto"/>
            <w:tcBorders>
              <w:left w:val="single" w:sz="12" w:space="0" w:color="000000" w:themeColor="text1"/>
              <w:right w:val="single" w:sz="12" w:space="0" w:color="000000" w:themeColor="text1"/>
            </w:tcBorders>
            <w:vAlign w:val="center"/>
          </w:tcPr>
          <w:p w14:paraId="690F7181" w14:textId="305A8B1F" w:rsidR="005E2DB3" w:rsidRPr="004415CE" w:rsidRDefault="005E2DB3" w:rsidP="005E2DB3">
            <w:pPr>
              <w:pStyle w:val="Bezmezer"/>
              <w:jc w:val="center"/>
              <w:rPr>
                <w:sz w:val="18"/>
                <w:szCs w:val="18"/>
              </w:rPr>
            </w:pPr>
            <w:r>
              <w:rPr>
                <w:sz w:val="18"/>
                <w:szCs w:val="18"/>
              </w:rPr>
              <w:t>2018</w:t>
            </w:r>
          </w:p>
        </w:tc>
        <w:tc>
          <w:tcPr>
            <w:tcW w:w="0" w:type="auto"/>
            <w:tcBorders>
              <w:left w:val="single" w:sz="12" w:space="0" w:color="000000" w:themeColor="text1"/>
              <w:right w:val="single" w:sz="12" w:space="0" w:color="000000" w:themeColor="text1"/>
            </w:tcBorders>
            <w:vAlign w:val="center"/>
          </w:tcPr>
          <w:p w14:paraId="10824871" w14:textId="1C97F3C3" w:rsidR="005E2DB3" w:rsidRDefault="005E2DB3" w:rsidP="005E2DB3">
            <w:pPr>
              <w:pStyle w:val="Bezmezer"/>
              <w:jc w:val="center"/>
              <w:rPr>
                <w:sz w:val="20"/>
                <w:szCs w:val="20"/>
              </w:rPr>
            </w:pPr>
            <w:r>
              <w:rPr>
                <w:sz w:val="20"/>
                <w:szCs w:val="20"/>
              </w:rPr>
              <w:t>Happy z Budišovské doliny</w:t>
            </w:r>
          </w:p>
        </w:tc>
        <w:tc>
          <w:tcPr>
            <w:tcW w:w="0" w:type="auto"/>
            <w:tcBorders>
              <w:left w:val="single" w:sz="12" w:space="0" w:color="000000" w:themeColor="text1"/>
              <w:right w:val="single" w:sz="12" w:space="0" w:color="000000" w:themeColor="text1"/>
            </w:tcBorders>
            <w:vAlign w:val="center"/>
          </w:tcPr>
          <w:p w14:paraId="7121E413" w14:textId="0C6F4EF8" w:rsidR="005E2DB3" w:rsidRDefault="005E2DB3" w:rsidP="005E2DB3">
            <w:pPr>
              <w:pStyle w:val="Bezmezer"/>
              <w:jc w:val="center"/>
              <w:rPr>
                <w:sz w:val="20"/>
                <w:szCs w:val="20"/>
              </w:rPr>
            </w:pPr>
            <w:r>
              <w:rPr>
                <w:sz w:val="20"/>
                <w:szCs w:val="20"/>
              </w:rPr>
              <w:t>DO</w:t>
            </w:r>
          </w:p>
        </w:tc>
        <w:tc>
          <w:tcPr>
            <w:tcW w:w="0" w:type="auto"/>
            <w:tcBorders>
              <w:left w:val="single" w:sz="12" w:space="0" w:color="000000" w:themeColor="text1"/>
              <w:right w:val="single" w:sz="12" w:space="0" w:color="000000" w:themeColor="text1"/>
            </w:tcBorders>
            <w:vAlign w:val="center"/>
          </w:tcPr>
          <w:p w14:paraId="3C37A29E" w14:textId="25352C61" w:rsidR="005E2DB3" w:rsidRDefault="005E2DB3" w:rsidP="005E2DB3">
            <w:pPr>
              <w:pStyle w:val="Bezmezer"/>
              <w:jc w:val="center"/>
              <w:rPr>
                <w:sz w:val="20"/>
                <w:szCs w:val="20"/>
              </w:rPr>
            </w:pPr>
            <w:r>
              <w:rPr>
                <w:sz w:val="20"/>
                <w:szCs w:val="20"/>
              </w:rPr>
              <w:t>488</w:t>
            </w:r>
          </w:p>
        </w:tc>
        <w:tc>
          <w:tcPr>
            <w:tcW w:w="0" w:type="auto"/>
            <w:tcBorders>
              <w:left w:val="single" w:sz="12" w:space="0" w:color="000000" w:themeColor="text1"/>
              <w:right w:val="single" w:sz="12" w:space="0" w:color="000000" w:themeColor="text1"/>
            </w:tcBorders>
            <w:vAlign w:val="center"/>
          </w:tcPr>
          <w:p w14:paraId="3D6648A9" w14:textId="03F44621" w:rsidR="005E2DB3" w:rsidRDefault="005E2DB3" w:rsidP="005E2DB3">
            <w:pPr>
              <w:pStyle w:val="Bezmezer"/>
              <w:jc w:val="center"/>
              <w:rPr>
                <w:sz w:val="20"/>
                <w:szCs w:val="20"/>
              </w:rPr>
            </w:pPr>
            <w:r>
              <w:rPr>
                <w:sz w:val="20"/>
                <w:szCs w:val="20"/>
              </w:rPr>
              <w:t>Martin Jambor</w:t>
            </w:r>
          </w:p>
        </w:tc>
        <w:tc>
          <w:tcPr>
            <w:tcW w:w="0" w:type="auto"/>
            <w:tcBorders>
              <w:left w:val="single" w:sz="12" w:space="0" w:color="000000" w:themeColor="text1"/>
              <w:right w:val="single" w:sz="12" w:space="0" w:color="000000" w:themeColor="text1"/>
            </w:tcBorders>
            <w:vAlign w:val="center"/>
          </w:tcPr>
          <w:p w14:paraId="17FE5D41" w14:textId="4D331F01" w:rsidR="005E2DB3" w:rsidRDefault="005E2DB3" w:rsidP="005E2DB3">
            <w:pPr>
              <w:pStyle w:val="Bezmezer"/>
              <w:jc w:val="center"/>
              <w:rPr>
                <w:sz w:val="20"/>
                <w:szCs w:val="20"/>
              </w:rPr>
            </w:pPr>
            <w:r>
              <w:rPr>
                <w:sz w:val="20"/>
                <w:szCs w:val="20"/>
              </w:rPr>
              <w:t>OMS JI</w:t>
            </w:r>
          </w:p>
        </w:tc>
      </w:tr>
      <w:tr w:rsidR="005E2DB3" w:rsidRPr="004415CE" w14:paraId="2400E8B9" w14:textId="77777777" w:rsidTr="00E472E3">
        <w:trPr>
          <w:trHeight w:val="397"/>
        </w:trPr>
        <w:tc>
          <w:tcPr>
            <w:tcW w:w="0" w:type="auto"/>
            <w:tcBorders>
              <w:left w:val="single" w:sz="12" w:space="0" w:color="000000" w:themeColor="text1"/>
              <w:right w:val="single" w:sz="12" w:space="0" w:color="000000" w:themeColor="text1"/>
            </w:tcBorders>
            <w:vAlign w:val="center"/>
          </w:tcPr>
          <w:p w14:paraId="3831ABEF" w14:textId="275A37BE" w:rsidR="005E2DB3" w:rsidRPr="004415CE" w:rsidRDefault="00C60406" w:rsidP="005E2DB3">
            <w:pPr>
              <w:pStyle w:val="Bezmezer"/>
              <w:jc w:val="center"/>
              <w:rPr>
                <w:sz w:val="18"/>
                <w:szCs w:val="18"/>
              </w:rPr>
            </w:pPr>
            <w:r>
              <w:rPr>
                <w:sz w:val="18"/>
                <w:szCs w:val="18"/>
              </w:rPr>
              <w:t>2019</w:t>
            </w:r>
          </w:p>
        </w:tc>
        <w:tc>
          <w:tcPr>
            <w:tcW w:w="0" w:type="auto"/>
            <w:tcBorders>
              <w:left w:val="single" w:sz="12" w:space="0" w:color="000000" w:themeColor="text1"/>
              <w:right w:val="single" w:sz="12" w:space="0" w:color="000000" w:themeColor="text1"/>
            </w:tcBorders>
            <w:vAlign w:val="center"/>
          </w:tcPr>
          <w:p w14:paraId="649DB894" w14:textId="548BC750" w:rsidR="005E2DB3" w:rsidRDefault="001E6793" w:rsidP="005E2DB3">
            <w:pPr>
              <w:pStyle w:val="Bezmezer"/>
              <w:jc w:val="center"/>
              <w:rPr>
                <w:sz w:val="20"/>
                <w:szCs w:val="20"/>
              </w:rPr>
            </w:pPr>
            <w:r>
              <w:rPr>
                <w:sz w:val="20"/>
                <w:szCs w:val="20"/>
              </w:rPr>
              <w:t>Hardy z Břilické zátoky</w:t>
            </w:r>
          </w:p>
        </w:tc>
        <w:tc>
          <w:tcPr>
            <w:tcW w:w="0" w:type="auto"/>
            <w:tcBorders>
              <w:left w:val="single" w:sz="12" w:space="0" w:color="000000" w:themeColor="text1"/>
              <w:right w:val="single" w:sz="12" w:space="0" w:color="000000" w:themeColor="text1"/>
            </w:tcBorders>
            <w:vAlign w:val="center"/>
          </w:tcPr>
          <w:p w14:paraId="11BEEDEB" w14:textId="31D11380" w:rsidR="005E2DB3" w:rsidRDefault="001E6793" w:rsidP="005E2DB3">
            <w:pPr>
              <w:pStyle w:val="Bezmezer"/>
              <w:jc w:val="center"/>
              <w:rPr>
                <w:sz w:val="20"/>
                <w:szCs w:val="20"/>
              </w:rPr>
            </w:pPr>
            <w:r>
              <w:rPr>
                <w:sz w:val="20"/>
                <w:szCs w:val="20"/>
              </w:rPr>
              <w:t>KO</w:t>
            </w:r>
          </w:p>
        </w:tc>
        <w:tc>
          <w:tcPr>
            <w:tcW w:w="0" w:type="auto"/>
            <w:tcBorders>
              <w:left w:val="single" w:sz="12" w:space="0" w:color="000000" w:themeColor="text1"/>
              <w:right w:val="single" w:sz="12" w:space="0" w:color="000000" w:themeColor="text1"/>
            </w:tcBorders>
            <w:vAlign w:val="center"/>
          </w:tcPr>
          <w:p w14:paraId="64BA1647" w14:textId="69E122DF" w:rsidR="005E2DB3" w:rsidRDefault="001E6793" w:rsidP="005E2DB3">
            <w:pPr>
              <w:pStyle w:val="Bezmezer"/>
              <w:jc w:val="center"/>
              <w:rPr>
                <w:sz w:val="20"/>
                <w:szCs w:val="20"/>
              </w:rPr>
            </w:pPr>
            <w:r>
              <w:rPr>
                <w:sz w:val="20"/>
                <w:szCs w:val="20"/>
              </w:rPr>
              <w:t>487</w:t>
            </w:r>
          </w:p>
        </w:tc>
        <w:tc>
          <w:tcPr>
            <w:tcW w:w="0" w:type="auto"/>
            <w:tcBorders>
              <w:left w:val="single" w:sz="12" w:space="0" w:color="000000" w:themeColor="text1"/>
              <w:right w:val="single" w:sz="12" w:space="0" w:color="000000" w:themeColor="text1"/>
            </w:tcBorders>
            <w:vAlign w:val="center"/>
          </w:tcPr>
          <w:p w14:paraId="51F58DB0" w14:textId="0F0F5727" w:rsidR="005E2DB3" w:rsidRDefault="001E6793" w:rsidP="005E2DB3">
            <w:pPr>
              <w:pStyle w:val="Bezmezer"/>
              <w:jc w:val="center"/>
              <w:rPr>
                <w:sz w:val="20"/>
                <w:szCs w:val="20"/>
              </w:rPr>
            </w:pPr>
            <w:r>
              <w:rPr>
                <w:sz w:val="20"/>
                <w:szCs w:val="20"/>
              </w:rPr>
              <w:t>Miroslav Matoušek</w:t>
            </w:r>
          </w:p>
        </w:tc>
        <w:tc>
          <w:tcPr>
            <w:tcW w:w="0" w:type="auto"/>
            <w:tcBorders>
              <w:left w:val="single" w:sz="12" w:space="0" w:color="000000" w:themeColor="text1"/>
              <w:right w:val="single" w:sz="12" w:space="0" w:color="000000" w:themeColor="text1"/>
            </w:tcBorders>
            <w:vAlign w:val="center"/>
          </w:tcPr>
          <w:p w14:paraId="5449885B" w14:textId="3EB01994" w:rsidR="005E2DB3" w:rsidRDefault="001E6793" w:rsidP="005E2DB3">
            <w:pPr>
              <w:pStyle w:val="Bezmezer"/>
              <w:jc w:val="center"/>
              <w:rPr>
                <w:sz w:val="20"/>
                <w:szCs w:val="20"/>
              </w:rPr>
            </w:pPr>
            <w:r>
              <w:rPr>
                <w:sz w:val="20"/>
                <w:szCs w:val="20"/>
              </w:rPr>
              <w:t>OMS PE</w:t>
            </w:r>
          </w:p>
        </w:tc>
      </w:tr>
      <w:tr w:rsidR="00C60406" w:rsidRPr="004415CE" w14:paraId="12B98F91" w14:textId="77777777" w:rsidTr="00E472E3">
        <w:trPr>
          <w:trHeight w:val="397"/>
        </w:trPr>
        <w:tc>
          <w:tcPr>
            <w:tcW w:w="0" w:type="auto"/>
            <w:tcBorders>
              <w:left w:val="single" w:sz="12" w:space="0" w:color="000000" w:themeColor="text1"/>
              <w:bottom w:val="single" w:sz="12" w:space="0" w:color="000000" w:themeColor="text1"/>
              <w:right w:val="single" w:sz="12" w:space="0" w:color="000000" w:themeColor="text1"/>
            </w:tcBorders>
            <w:vAlign w:val="center"/>
          </w:tcPr>
          <w:p w14:paraId="33239CAC" w14:textId="08A8F846" w:rsidR="00C60406" w:rsidRPr="004415CE" w:rsidRDefault="00C60406" w:rsidP="00C60406">
            <w:pPr>
              <w:pStyle w:val="Bezmezer"/>
              <w:jc w:val="center"/>
              <w:rPr>
                <w:sz w:val="18"/>
                <w:szCs w:val="18"/>
              </w:rPr>
            </w:pPr>
            <w:r>
              <w:rPr>
                <w:sz w:val="18"/>
                <w:szCs w:val="18"/>
              </w:rPr>
              <w:t>2020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14:paraId="783E4820" w14:textId="59ADDD73" w:rsidR="00C60406" w:rsidRDefault="00C60406" w:rsidP="00C60406">
            <w:pPr>
              <w:pStyle w:val="Bezmezer"/>
              <w:jc w:val="center"/>
              <w:rPr>
                <w:sz w:val="20"/>
                <w:szCs w:val="20"/>
              </w:rPr>
            </w:pPr>
            <w:r>
              <w:rPr>
                <w:sz w:val="20"/>
                <w:szCs w:val="20"/>
              </w:rPr>
              <w:t>Gandalf Acta Non Verba</w:t>
            </w:r>
          </w:p>
        </w:tc>
        <w:tc>
          <w:tcPr>
            <w:tcW w:w="0" w:type="auto"/>
            <w:tcBorders>
              <w:left w:val="single" w:sz="12" w:space="0" w:color="000000" w:themeColor="text1"/>
              <w:bottom w:val="single" w:sz="12" w:space="0" w:color="000000" w:themeColor="text1"/>
              <w:right w:val="single" w:sz="12" w:space="0" w:color="000000" w:themeColor="text1"/>
            </w:tcBorders>
            <w:vAlign w:val="center"/>
          </w:tcPr>
          <w:p w14:paraId="0861E512" w14:textId="085E7A38" w:rsidR="00C60406" w:rsidRDefault="0019436C" w:rsidP="00C60406">
            <w:pPr>
              <w:pStyle w:val="Bezmezer"/>
              <w:jc w:val="center"/>
              <w:rPr>
                <w:sz w:val="20"/>
                <w:szCs w:val="20"/>
              </w:rPr>
            </w:pPr>
            <w:r>
              <w:rPr>
                <w:sz w:val="20"/>
                <w:szCs w:val="20"/>
              </w:rPr>
              <w:t>SHO</w:t>
            </w:r>
          </w:p>
        </w:tc>
        <w:tc>
          <w:tcPr>
            <w:tcW w:w="0" w:type="auto"/>
            <w:tcBorders>
              <w:left w:val="single" w:sz="12" w:space="0" w:color="000000" w:themeColor="text1"/>
              <w:bottom w:val="single" w:sz="12" w:space="0" w:color="000000" w:themeColor="text1"/>
              <w:right w:val="single" w:sz="12" w:space="0" w:color="000000" w:themeColor="text1"/>
            </w:tcBorders>
            <w:vAlign w:val="center"/>
          </w:tcPr>
          <w:p w14:paraId="2E9D9751" w14:textId="41A3B834" w:rsidR="00C60406" w:rsidRDefault="00C60406" w:rsidP="00C60406">
            <w:pPr>
              <w:pStyle w:val="Bezmezer"/>
              <w:jc w:val="center"/>
              <w:rPr>
                <w:sz w:val="20"/>
                <w:szCs w:val="20"/>
              </w:rPr>
            </w:pPr>
            <w:r>
              <w:rPr>
                <w:sz w:val="20"/>
                <w:szCs w:val="20"/>
              </w:rPr>
              <w:t>471</w:t>
            </w:r>
          </w:p>
        </w:tc>
        <w:tc>
          <w:tcPr>
            <w:tcW w:w="0" w:type="auto"/>
            <w:tcBorders>
              <w:left w:val="single" w:sz="12" w:space="0" w:color="000000" w:themeColor="text1"/>
              <w:bottom w:val="single" w:sz="12" w:space="0" w:color="000000" w:themeColor="text1"/>
              <w:right w:val="single" w:sz="12" w:space="0" w:color="000000" w:themeColor="text1"/>
            </w:tcBorders>
            <w:vAlign w:val="center"/>
          </w:tcPr>
          <w:p w14:paraId="6EC2C59B" w14:textId="40DE8499" w:rsidR="00C60406" w:rsidRDefault="00C60406" w:rsidP="00C60406">
            <w:pPr>
              <w:pStyle w:val="Bezmezer"/>
              <w:jc w:val="center"/>
              <w:rPr>
                <w:sz w:val="20"/>
                <w:szCs w:val="20"/>
              </w:rPr>
            </w:pPr>
            <w:r>
              <w:rPr>
                <w:sz w:val="20"/>
                <w:szCs w:val="20"/>
              </w:rPr>
              <w:t>Ladislav Balogh</w:t>
            </w:r>
          </w:p>
        </w:tc>
        <w:tc>
          <w:tcPr>
            <w:tcW w:w="0" w:type="auto"/>
            <w:tcBorders>
              <w:left w:val="single" w:sz="12" w:space="0" w:color="000000" w:themeColor="text1"/>
              <w:bottom w:val="single" w:sz="12" w:space="0" w:color="000000" w:themeColor="text1"/>
              <w:right w:val="single" w:sz="12" w:space="0" w:color="000000" w:themeColor="text1"/>
            </w:tcBorders>
            <w:vAlign w:val="center"/>
          </w:tcPr>
          <w:p w14:paraId="4123BA94" w14:textId="7DA67BCF" w:rsidR="00C60406" w:rsidRDefault="00C60406" w:rsidP="00C60406">
            <w:pPr>
              <w:pStyle w:val="Bezmezer"/>
              <w:jc w:val="center"/>
              <w:rPr>
                <w:sz w:val="20"/>
                <w:szCs w:val="20"/>
              </w:rPr>
            </w:pPr>
            <w:r>
              <w:rPr>
                <w:sz w:val="20"/>
                <w:szCs w:val="20"/>
              </w:rPr>
              <w:t>OMS HB</w:t>
            </w:r>
          </w:p>
        </w:tc>
      </w:tr>
    </w:tbl>
    <w:p w14:paraId="7A436B90" w14:textId="41F73776" w:rsidR="00F7572B" w:rsidRPr="00EC13DC" w:rsidRDefault="00C31C03" w:rsidP="000913AF">
      <w:pPr>
        <w:spacing w:line="240" w:lineRule="auto"/>
        <w:rPr>
          <w:rFonts w:cstheme="minorHAnsi"/>
          <w:b/>
          <w:bCs/>
          <w:sz w:val="28"/>
          <w:szCs w:val="28"/>
        </w:rPr>
      </w:pPr>
      <w:r w:rsidRPr="00EC13DC">
        <w:rPr>
          <w:rFonts w:cstheme="minorHAnsi"/>
          <w:b/>
          <w:bCs/>
          <w:sz w:val="28"/>
          <w:szCs w:val="28"/>
        </w:rPr>
        <w:lastRenderedPageBreak/>
        <w:t>Ú</w:t>
      </w:r>
      <w:r w:rsidR="00686EF6" w:rsidRPr="00EC13DC">
        <w:rPr>
          <w:rFonts w:cstheme="minorHAnsi"/>
          <w:b/>
          <w:bCs/>
          <w:sz w:val="28"/>
          <w:szCs w:val="28"/>
        </w:rPr>
        <w:t>vodní slovo hejtmana Kraje Vysočina</w:t>
      </w:r>
    </w:p>
    <w:p w14:paraId="56F31DEA" w14:textId="68C263BD" w:rsidR="00EC13DC" w:rsidRDefault="00EC13DC" w:rsidP="000913AF">
      <w:pPr>
        <w:jc w:val="both"/>
        <w:rPr>
          <w:rFonts w:cstheme="minorHAnsi"/>
        </w:rPr>
      </w:pPr>
      <w:r w:rsidRPr="00EC13DC">
        <w:rPr>
          <w:noProof/>
          <w:sz w:val="28"/>
          <w:szCs w:val="28"/>
          <w:lang w:eastAsia="cs-CZ"/>
        </w:rPr>
        <w:drawing>
          <wp:anchor distT="0" distB="0" distL="114300" distR="114300" simplePos="0" relativeHeight="251667456" behindDoc="0" locked="0" layoutInCell="1" allowOverlap="1" wp14:anchorId="4FB22288" wp14:editId="25DFCB21">
            <wp:simplePos x="0" y="0"/>
            <wp:positionH relativeFrom="column">
              <wp:posOffset>28575</wp:posOffset>
            </wp:positionH>
            <wp:positionV relativeFrom="paragraph">
              <wp:posOffset>8255</wp:posOffset>
            </wp:positionV>
            <wp:extent cx="971550" cy="97155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EEED8" w14:textId="77777777" w:rsidR="00EC13DC" w:rsidRDefault="00EC13DC" w:rsidP="000913AF">
      <w:pPr>
        <w:jc w:val="both"/>
        <w:rPr>
          <w:rFonts w:cstheme="minorHAnsi"/>
        </w:rPr>
      </w:pPr>
    </w:p>
    <w:p w14:paraId="5E37CA8B" w14:textId="77777777" w:rsidR="00EC13DC" w:rsidRDefault="00EC13DC" w:rsidP="000913AF">
      <w:pPr>
        <w:jc w:val="both"/>
        <w:rPr>
          <w:rFonts w:cstheme="minorHAnsi"/>
        </w:rPr>
      </w:pPr>
    </w:p>
    <w:p w14:paraId="7CF6743B" w14:textId="77777777" w:rsidR="00A533EF" w:rsidRDefault="00A533EF" w:rsidP="000913AF">
      <w:pPr>
        <w:jc w:val="both"/>
        <w:rPr>
          <w:rFonts w:cstheme="minorHAnsi"/>
        </w:rPr>
      </w:pPr>
    </w:p>
    <w:p w14:paraId="7A8C5978" w14:textId="15807ADF" w:rsidR="00FD1642" w:rsidRPr="00686EF6" w:rsidRDefault="003336D1" w:rsidP="000913AF">
      <w:pPr>
        <w:jc w:val="both"/>
        <w:rPr>
          <w:rFonts w:cstheme="minorHAnsi"/>
        </w:rPr>
      </w:pPr>
      <w:r>
        <w:rPr>
          <w:rFonts w:cstheme="minorHAnsi"/>
        </w:rPr>
        <w:t>M</w:t>
      </w:r>
      <w:r w:rsidR="00FD1642" w:rsidRPr="00686EF6">
        <w:rPr>
          <w:rFonts w:cstheme="minorHAnsi"/>
        </w:rPr>
        <w:t>ilí přátelé a účastníci zkoušek,</w:t>
      </w:r>
    </w:p>
    <w:p w14:paraId="755154C4" w14:textId="211E506F" w:rsidR="00FD1642" w:rsidRPr="00686EF6" w:rsidRDefault="00FD1642" w:rsidP="000913AF">
      <w:pPr>
        <w:spacing w:line="240" w:lineRule="auto"/>
        <w:jc w:val="both"/>
        <w:rPr>
          <w:rFonts w:cstheme="minorHAnsi"/>
          <w:color w:val="000000"/>
          <w:shd w:val="clear" w:color="auto" w:fill="FFFFFF"/>
        </w:rPr>
      </w:pPr>
      <w:r w:rsidRPr="00686EF6">
        <w:rPr>
          <w:rFonts w:cstheme="minorHAnsi"/>
        </w:rPr>
        <w:t xml:space="preserve">máte před sebou dvoudenní prověřovací maraton, který má potvrdit kondici, připravenost a ovladatelnost vašich čtyřnohých pomocníků. Zkoušky to budou </w:t>
      </w:r>
      <w:r w:rsidRPr="00686EF6">
        <w:rPr>
          <w:rFonts w:cstheme="minorHAnsi"/>
          <w:color w:val="000000"/>
          <w:shd w:val="clear" w:color="auto" w:fill="FFFFFF"/>
        </w:rPr>
        <w:t>náročné nejen pro psy, ale také pro jejich vůdce. Posouzení připravenosti i způsobu práce loveckých psů přenechám odborníkům, kteří mají s hodnocením a výcvikem psů v terénu zkušenosti. Za sebe popřeji všem účastníkům hodně štětí a trpělivosti, především pak úspěšné absolvování zkoušek.</w:t>
      </w:r>
    </w:p>
    <w:p w14:paraId="141B8554" w14:textId="6EDFADA8" w:rsidR="00FD1642" w:rsidRDefault="00EC13DC" w:rsidP="000913AF">
      <w:pPr>
        <w:jc w:val="both"/>
        <w:rPr>
          <w:rFonts w:cstheme="minorHAnsi"/>
          <w:color w:val="000000"/>
          <w:sz w:val="24"/>
          <w:szCs w:val="24"/>
          <w:shd w:val="clear" w:color="auto" w:fill="FFFFFF"/>
        </w:rPr>
      </w:pPr>
      <w:r>
        <w:rPr>
          <w:rFonts w:cstheme="minorHAnsi"/>
          <w:noProof/>
          <w:color w:val="000000"/>
          <w:sz w:val="24"/>
          <w:szCs w:val="24"/>
          <w:shd w:val="clear" w:color="auto" w:fill="FFFFFF"/>
          <w:lang w:eastAsia="cs-CZ"/>
        </w:rPr>
        <w:drawing>
          <wp:anchor distT="0" distB="0" distL="114300" distR="114300" simplePos="0" relativeHeight="251677696" behindDoc="0" locked="0" layoutInCell="1" allowOverlap="1" wp14:anchorId="09E1516B" wp14:editId="61F6BC7D">
            <wp:simplePos x="0" y="0"/>
            <wp:positionH relativeFrom="column">
              <wp:posOffset>28575</wp:posOffset>
            </wp:positionH>
            <wp:positionV relativeFrom="paragraph">
              <wp:posOffset>309245</wp:posOffset>
            </wp:positionV>
            <wp:extent cx="1589888" cy="4953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340" cy="496375"/>
                    </a:xfrm>
                    <a:prstGeom prst="rect">
                      <a:avLst/>
                    </a:prstGeom>
                    <a:noFill/>
                  </pic:spPr>
                </pic:pic>
              </a:graphicData>
            </a:graphic>
            <wp14:sizeRelH relativeFrom="page">
              <wp14:pctWidth>0</wp14:pctWidth>
            </wp14:sizeRelH>
            <wp14:sizeRelV relativeFrom="page">
              <wp14:pctHeight>0</wp14:pctHeight>
            </wp14:sizeRelV>
          </wp:anchor>
        </w:drawing>
      </w:r>
      <w:r w:rsidR="00FD1642" w:rsidRPr="00FD1642">
        <w:rPr>
          <w:rFonts w:cstheme="minorHAnsi"/>
          <w:color w:val="000000"/>
          <w:sz w:val="24"/>
          <w:szCs w:val="24"/>
          <w:shd w:val="clear" w:color="auto" w:fill="FFFFFF"/>
        </w:rPr>
        <w:t>Vítězslav Schrek, hejtman Kraje Vysočina</w:t>
      </w:r>
    </w:p>
    <w:p w14:paraId="7E372B02" w14:textId="0C608BCB" w:rsidR="00EC13DC" w:rsidRDefault="00EC13DC" w:rsidP="000913AF">
      <w:pPr>
        <w:shd w:val="clear" w:color="auto" w:fill="FFFFFF"/>
        <w:spacing w:after="0" w:line="240" w:lineRule="auto"/>
        <w:jc w:val="both"/>
        <w:textAlignment w:val="baseline"/>
        <w:rPr>
          <w:rFonts w:eastAsia="Times New Roman" w:cstheme="minorHAnsi"/>
          <w:bCs/>
          <w:color w:val="000000"/>
          <w:bdr w:val="none" w:sz="0" w:space="0" w:color="auto" w:frame="1"/>
          <w:lang w:eastAsia="cs-CZ"/>
        </w:rPr>
      </w:pPr>
    </w:p>
    <w:p w14:paraId="13289C6B" w14:textId="77777777" w:rsidR="00EC13DC" w:rsidRDefault="00EC13DC" w:rsidP="000913AF">
      <w:pPr>
        <w:shd w:val="clear" w:color="auto" w:fill="FFFFFF"/>
        <w:spacing w:after="0" w:line="240" w:lineRule="auto"/>
        <w:jc w:val="both"/>
        <w:textAlignment w:val="baseline"/>
        <w:rPr>
          <w:rFonts w:eastAsia="Times New Roman" w:cstheme="minorHAnsi"/>
          <w:bCs/>
          <w:color w:val="000000"/>
          <w:bdr w:val="none" w:sz="0" w:space="0" w:color="auto" w:frame="1"/>
          <w:lang w:eastAsia="cs-CZ"/>
        </w:rPr>
      </w:pPr>
    </w:p>
    <w:p w14:paraId="25FCF481" w14:textId="77777777" w:rsidR="00EC13DC" w:rsidRDefault="00EC13DC" w:rsidP="000913AF">
      <w:pPr>
        <w:shd w:val="clear" w:color="auto" w:fill="FFFFFF"/>
        <w:spacing w:after="0" w:line="240" w:lineRule="auto"/>
        <w:jc w:val="both"/>
        <w:textAlignment w:val="baseline"/>
        <w:rPr>
          <w:rFonts w:eastAsia="Times New Roman" w:cstheme="minorHAnsi"/>
          <w:bCs/>
          <w:color w:val="000000"/>
          <w:bdr w:val="none" w:sz="0" w:space="0" w:color="auto" w:frame="1"/>
          <w:lang w:eastAsia="cs-CZ"/>
        </w:rPr>
      </w:pPr>
    </w:p>
    <w:p w14:paraId="00A2BE5A" w14:textId="77777777" w:rsidR="00EC13DC" w:rsidRDefault="00EC13DC" w:rsidP="000913AF">
      <w:pPr>
        <w:shd w:val="clear" w:color="auto" w:fill="FFFFFF"/>
        <w:spacing w:after="0" w:line="240" w:lineRule="auto"/>
        <w:jc w:val="both"/>
        <w:textAlignment w:val="baseline"/>
        <w:rPr>
          <w:rFonts w:eastAsia="Times New Roman" w:cstheme="minorHAnsi"/>
          <w:bCs/>
          <w:color w:val="000000"/>
          <w:bdr w:val="none" w:sz="0" w:space="0" w:color="auto" w:frame="1"/>
          <w:lang w:eastAsia="cs-CZ"/>
        </w:rPr>
      </w:pPr>
    </w:p>
    <w:p w14:paraId="2751855A" w14:textId="51A9F82D" w:rsidR="00C31C03" w:rsidRPr="00C31C03" w:rsidRDefault="00C31C03" w:rsidP="000913AF">
      <w:pPr>
        <w:shd w:val="clear" w:color="auto" w:fill="FFFFFF"/>
        <w:spacing w:after="0" w:line="240" w:lineRule="auto"/>
        <w:jc w:val="both"/>
        <w:textAlignment w:val="baseline"/>
        <w:rPr>
          <w:rFonts w:eastAsia="Times New Roman" w:cstheme="minorHAnsi"/>
          <w:color w:val="000000"/>
          <w:lang w:eastAsia="cs-CZ"/>
        </w:rPr>
      </w:pPr>
      <w:r w:rsidRPr="00C31C03">
        <w:rPr>
          <w:rFonts w:eastAsia="Times New Roman" w:cstheme="minorHAnsi"/>
          <w:bCs/>
          <w:color w:val="000000"/>
          <w:bdr w:val="none" w:sz="0" w:space="0" w:color="auto" w:frame="1"/>
          <w:lang w:eastAsia="cs-CZ"/>
        </w:rPr>
        <w:t>Kraj Vysočina se rozkládá na podstatné části Českomoravské vrchoviny, na pomezí obou historických zemí České republiky. Zhruba půl milionu obyvatel kraje má dnes svůj domov v některém z více než tisíce sídel. Nejlidnatější je padesátitisícová Jihlava. Kraj o rozloze bezmála 6 800 km</w:t>
      </w:r>
      <w:r w:rsidRPr="00C31C03">
        <w:rPr>
          <w:rFonts w:eastAsia="Times New Roman" w:cstheme="minorHAnsi"/>
          <w:bCs/>
          <w:color w:val="000000"/>
          <w:bdr w:val="none" w:sz="0" w:space="0" w:color="auto" w:frame="1"/>
          <w:vertAlign w:val="superscript"/>
          <w:lang w:eastAsia="cs-CZ"/>
        </w:rPr>
        <w:t>2</w:t>
      </w:r>
      <w:r w:rsidRPr="00C31C03">
        <w:rPr>
          <w:rFonts w:eastAsia="Times New Roman" w:cstheme="minorHAnsi"/>
          <w:bCs/>
          <w:color w:val="000000"/>
          <w:bdr w:val="none" w:sz="0" w:space="0" w:color="auto" w:frame="1"/>
          <w:lang w:eastAsia="cs-CZ"/>
        </w:rPr>
        <w:t> leží v dopravním i populačním středu země.</w:t>
      </w:r>
    </w:p>
    <w:p w14:paraId="7D75A4FC" w14:textId="77777777" w:rsidR="00C31C03" w:rsidRPr="00C31C03" w:rsidRDefault="00C31C03" w:rsidP="000913AF">
      <w:pPr>
        <w:shd w:val="clear" w:color="auto" w:fill="FFFFFF"/>
        <w:spacing w:after="0" w:line="240" w:lineRule="auto"/>
        <w:jc w:val="both"/>
        <w:textAlignment w:val="baseline"/>
        <w:rPr>
          <w:rFonts w:eastAsia="Times New Roman" w:cstheme="minorHAnsi"/>
          <w:color w:val="000000"/>
          <w:lang w:eastAsia="cs-CZ"/>
        </w:rPr>
      </w:pPr>
      <w:r w:rsidRPr="00C31C03">
        <w:rPr>
          <w:rFonts w:eastAsia="Times New Roman" w:cstheme="minorHAnsi"/>
          <w:bCs/>
          <w:color w:val="000000"/>
          <w:bdr w:val="none" w:sz="0" w:space="0" w:color="auto" w:frame="1"/>
          <w:lang w:eastAsia="cs-CZ"/>
        </w:rPr>
        <w:t>Z množství památek na Vysočině najdeme mezi světovým kulturním dědictvím UNESCO centrum Telče, poutní kostel sv. Jana Nepomuckého na Zelené hoře, Židovské město a baziliku sv. Prokopa v Třebíči. Přírodní bohatství kraje tvoří chráněné krajinné oblasti Žďárské vrchy, Železné hory a další zvláště chráněná území.</w:t>
      </w:r>
    </w:p>
    <w:p w14:paraId="254748D7" w14:textId="77777777" w:rsidR="00C31C03" w:rsidRPr="00C31C03" w:rsidRDefault="00C31C03" w:rsidP="00C31C03">
      <w:pPr>
        <w:shd w:val="clear" w:color="auto" w:fill="FFFFFF"/>
        <w:spacing w:after="0" w:line="240" w:lineRule="auto"/>
        <w:textAlignment w:val="baseline"/>
        <w:rPr>
          <w:rFonts w:eastAsia="Times New Roman" w:cstheme="minorHAnsi"/>
          <w:color w:val="000000"/>
          <w:lang w:eastAsia="cs-CZ"/>
        </w:rPr>
      </w:pPr>
      <w:r w:rsidRPr="00C31C03">
        <w:rPr>
          <w:rFonts w:eastAsia="Times New Roman" w:cstheme="minorHAnsi"/>
          <w:bCs/>
          <w:color w:val="000000"/>
          <w:bdr w:val="none" w:sz="0" w:space="0" w:color="auto" w:frame="1"/>
          <w:lang w:eastAsia="cs-CZ"/>
        </w:rPr>
        <w:t>Vysočina je místem, kde se dá dobře žít, pracovat, podnikat a kam se dá přijet na návštěvu za poznáním a odpočinkem.</w:t>
      </w:r>
    </w:p>
    <w:p w14:paraId="754156C4" w14:textId="17BF2C37" w:rsidR="000E421E" w:rsidRDefault="000E421E" w:rsidP="00E5627F">
      <w:pPr>
        <w:spacing w:after="0" w:line="240" w:lineRule="auto"/>
        <w:jc w:val="both"/>
        <w:rPr>
          <w:rFonts w:cstheme="minorHAnsi"/>
          <w:b/>
          <w:color w:val="000000"/>
          <w:sz w:val="28"/>
          <w:szCs w:val="28"/>
        </w:rPr>
      </w:pPr>
      <w:bookmarkStart w:id="2" w:name="_Hlk77148059"/>
      <w:r w:rsidRPr="00EC13DC">
        <w:rPr>
          <w:rFonts w:cstheme="minorHAnsi"/>
          <w:b/>
          <w:color w:val="000000"/>
          <w:sz w:val="28"/>
          <w:szCs w:val="28"/>
        </w:rPr>
        <w:lastRenderedPageBreak/>
        <w:t>Okresní myslivecký spolek Jihlava</w:t>
      </w:r>
    </w:p>
    <w:p w14:paraId="1C0FE60A" w14:textId="07CF8B99" w:rsidR="0043132D" w:rsidRDefault="0043132D" w:rsidP="00E5627F">
      <w:pPr>
        <w:spacing w:after="0" w:line="240" w:lineRule="auto"/>
        <w:jc w:val="both"/>
        <w:rPr>
          <w:rFonts w:cstheme="minorHAnsi"/>
          <w:b/>
          <w:color w:val="000000"/>
          <w:sz w:val="28"/>
          <w:szCs w:val="28"/>
        </w:rPr>
      </w:pPr>
    </w:p>
    <w:p w14:paraId="3A467382" w14:textId="402B1605" w:rsidR="00380E7C" w:rsidRDefault="00360387" w:rsidP="00360387">
      <w:pPr>
        <w:spacing w:after="0"/>
        <w:jc w:val="both"/>
        <w:rPr>
          <w:rFonts w:cstheme="minorHAnsi"/>
          <w:color w:val="000000"/>
        </w:rPr>
      </w:pPr>
      <w:r>
        <w:rPr>
          <w:noProof/>
          <w:lang w:eastAsia="cs-CZ"/>
        </w:rPr>
        <w:drawing>
          <wp:anchor distT="0" distB="0" distL="114300" distR="114300" simplePos="0" relativeHeight="251678720" behindDoc="0" locked="0" layoutInCell="1" allowOverlap="1" wp14:anchorId="5DACA0B3" wp14:editId="7679C1AC">
            <wp:simplePos x="0" y="0"/>
            <wp:positionH relativeFrom="column">
              <wp:posOffset>-635</wp:posOffset>
            </wp:positionH>
            <wp:positionV relativeFrom="paragraph">
              <wp:posOffset>69850</wp:posOffset>
            </wp:positionV>
            <wp:extent cx="942975" cy="1228090"/>
            <wp:effectExtent l="0" t="0" r="9525"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32D">
        <w:rPr>
          <w:rFonts w:cstheme="minorHAnsi"/>
          <w:color w:val="000000"/>
        </w:rPr>
        <w:t>H</w:t>
      </w:r>
      <w:r w:rsidR="00380E7C" w:rsidRPr="00380E7C">
        <w:rPr>
          <w:rFonts w:cstheme="minorHAnsi"/>
          <w:color w:val="000000"/>
        </w:rPr>
        <w:t>onitby jihlavského okresu leží v kopcovité krajině Vysočiny ve výšce 500 m až 837 m nad mořem. Jedna třetina honební plochy je pokryta lesními, převážně smrkovými porosty, dalších cca 60</w:t>
      </w:r>
      <w:r w:rsidR="00380E7C">
        <w:rPr>
          <w:rFonts w:cstheme="minorHAnsi"/>
          <w:color w:val="000000"/>
        </w:rPr>
        <w:t xml:space="preserve"> </w:t>
      </w:r>
      <w:r w:rsidR="00380E7C" w:rsidRPr="00380E7C">
        <w:rPr>
          <w:rFonts w:cstheme="minorHAnsi"/>
          <w:color w:val="000000"/>
        </w:rPr>
        <w:t>% pokrývá zemědělská půda, cca 2</w:t>
      </w:r>
      <w:r w:rsidR="00380E7C">
        <w:rPr>
          <w:rFonts w:cstheme="minorHAnsi"/>
          <w:color w:val="000000"/>
        </w:rPr>
        <w:t xml:space="preserve"> </w:t>
      </w:r>
      <w:r w:rsidR="00380E7C" w:rsidRPr="00380E7C">
        <w:rPr>
          <w:rFonts w:cstheme="minorHAnsi"/>
          <w:color w:val="000000"/>
        </w:rPr>
        <w:t>% tvoří vodní plochy a zbylá cca 3% ostatní plocha. V honitbách se hospodaří se spárkatou zvěří jelení, daňčí, mufloní, srnčí a černou.  Z drobné zvěře je normován zajíc a bažant.</w:t>
      </w:r>
    </w:p>
    <w:p w14:paraId="781D16DC" w14:textId="77777777" w:rsidR="0043132D" w:rsidRPr="00380E7C" w:rsidRDefault="0043132D" w:rsidP="0043132D">
      <w:pPr>
        <w:spacing w:after="0" w:line="240" w:lineRule="auto"/>
        <w:jc w:val="both"/>
        <w:rPr>
          <w:rFonts w:cstheme="minorHAnsi"/>
        </w:rPr>
      </w:pPr>
    </w:p>
    <w:p w14:paraId="3BCA0FDA" w14:textId="1D549B92" w:rsidR="00380E7C" w:rsidRPr="00380E7C" w:rsidRDefault="00380E7C" w:rsidP="00DA08F7">
      <w:pPr>
        <w:pStyle w:val="Zkladntext"/>
        <w:spacing w:after="0"/>
        <w:jc w:val="both"/>
        <w:rPr>
          <w:rFonts w:asciiTheme="minorHAnsi" w:hAnsiTheme="minorHAnsi" w:cstheme="minorHAnsi"/>
        </w:rPr>
      </w:pPr>
      <w:r w:rsidRPr="00380E7C">
        <w:rPr>
          <w:rFonts w:asciiTheme="minorHAnsi" w:hAnsiTheme="minorHAnsi" w:cstheme="minorHAnsi"/>
          <w:color w:val="000000"/>
        </w:rPr>
        <w:t>Českomoravská myslivecká jednota,z.s. - okresní myslivecký spolek Jihlava každoročně pravidelně pořádá kurz a zkoušky z myslivosti, Svatohubertské mše spojené s koncertem lovecké hudby, okresní přebory ve střelbě, zkoušky loveckých psů z výkonu a okresní kola soutěže O zlatou srnčí trofej. Dále podporuje činnost dětských mysliveckých kroužků, poskytuje odbornou pomoc svým členům v místních mysliveckých spolcích a mnohé další aktivity.</w:t>
      </w:r>
    </w:p>
    <w:p w14:paraId="51CEFEED" w14:textId="584E703A" w:rsidR="00380E7C" w:rsidRPr="00380E7C" w:rsidRDefault="00380E7C" w:rsidP="00DA08F7">
      <w:pPr>
        <w:pStyle w:val="Zkladntext"/>
        <w:spacing w:after="0"/>
        <w:jc w:val="both"/>
        <w:rPr>
          <w:rFonts w:asciiTheme="minorHAnsi" w:hAnsiTheme="minorHAnsi" w:cstheme="minorHAnsi"/>
        </w:rPr>
      </w:pPr>
      <w:r w:rsidRPr="00380E7C">
        <w:rPr>
          <w:rFonts w:asciiTheme="minorHAnsi" w:hAnsiTheme="minorHAnsi" w:cstheme="minorHAnsi"/>
          <w:color w:val="000000"/>
        </w:rPr>
        <w:t>Kynologie na našem okrese je tradičně na velmi vysoké úrovni. K tomu pomáhá dobrá spolupráce s orgány státní správy a samosprávy, všestranná podpora našich členů a významná spolupráce s vedením místních mysliveckých spolků při</w:t>
      </w:r>
      <w:r w:rsidRPr="00380E7C">
        <w:rPr>
          <w:rFonts w:asciiTheme="minorHAnsi" w:hAnsiTheme="minorHAnsi" w:cstheme="minorHAnsi"/>
          <w:color w:val="000000"/>
          <w:sz w:val="24"/>
          <w:szCs w:val="24"/>
        </w:rPr>
        <w:t xml:space="preserve"> </w:t>
      </w:r>
      <w:r w:rsidRPr="00380E7C">
        <w:rPr>
          <w:rFonts w:asciiTheme="minorHAnsi" w:hAnsiTheme="minorHAnsi" w:cstheme="minorHAnsi"/>
          <w:color w:val="000000"/>
        </w:rPr>
        <w:t xml:space="preserve">propůjčování honiteb, organizaci a zajišťování kynologických akcí. </w:t>
      </w:r>
    </w:p>
    <w:p w14:paraId="0D16B70C" w14:textId="137A7D2F" w:rsidR="00380E7C" w:rsidRPr="00380E7C" w:rsidRDefault="00380E7C" w:rsidP="00DA08F7">
      <w:pPr>
        <w:pStyle w:val="Zkladntext"/>
        <w:spacing w:after="0"/>
        <w:jc w:val="both"/>
        <w:rPr>
          <w:rFonts w:asciiTheme="minorHAnsi" w:hAnsiTheme="minorHAnsi" w:cstheme="minorHAnsi"/>
        </w:rPr>
      </w:pPr>
      <w:r w:rsidRPr="00380E7C">
        <w:rPr>
          <w:rFonts w:asciiTheme="minorHAnsi" w:hAnsiTheme="minorHAnsi" w:cstheme="minorHAnsi"/>
          <w:color w:val="000000"/>
        </w:rPr>
        <w:t>V letošním roce pořádáme ve spolupráci již X</w:t>
      </w:r>
      <w:r>
        <w:rPr>
          <w:rFonts w:asciiTheme="minorHAnsi" w:hAnsiTheme="minorHAnsi" w:cstheme="minorHAnsi"/>
          <w:color w:val="000000"/>
        </w:rPr>
        <w:t>V</w:t>
      </w:r>
      <w:r w:rsidRPr="00380E7C">
        <w:rPr>
          <w:rFonts w:asciiTheme="minorHAnsi" w:hAnsiTheme="minorHAnsi" w:cstheme="minorHAnsi"/>
          <w:color w:val="000000"/>
        </w:rPr>
        <w:t>. ročník všestranných zkoušek ohařů O putovní pohár hejtmana Kraje Vysočina. Zorganizovat a zajistit tuto významnou akci se podařilo díky finanční podpoře Kraje Vysočina a za pomoci všech členů organizačního zajištění z honiteb, kde budou zkoušky probíhat.</w:t>
      </w:r>
    </w:p>
    <w:p w14:paraId="3B78FEE2" w14:textId="7E6D3AAA" w:rsidR="00380E7C" w:rsidRDefault="00380E7C" w:rsidP="00DA08F7">
      <w:pPr>
        <w:pStyle w:val="Zkladntext"/>
        <w:spacing w:after="0"/>
        <w:jc w:val="both"/>
        <w:rPr>
          <w:rFonts w:asciiTheme="minorHAnsi" w:hAnsiTheme="minorHAnsi" w:cstheme="minorHAnsi"/>
          <w:color w:val="000000"/>
        </w:rPr>
      </w:pPr>
      <w:r w:rsidRPr="00380E7C">
        <w:rPr>
          <w:rFonts w:asciiTheme="minorHAnsi" w:hAnsiTheme="minorHAnsi" w:cstheme="minorHAnsi"/>
          <w:color w:val="000000"/>
        </w:rPr>
        <w:t>Myslivecká rada a kynologická komise OMS Jihlava děkuje všem za jejich podporu a poskytnutou pomoc, soutěžícím přeje štěstí a všem účastníkům hezké a hodnotné myslivecké zážitky.</w:t>
      </w:r>
    </w:p>
    <w:p w14:paraId="36B70732" w14:textId="77777777" w:rsidR="0043132D" w:rsidRDefault="0043132D" w:rsidP="00380E7C">
      <w:pPr>
        <w:pStyle w:val="Zkladntext"/>
        <w:spacing w:after="0" w:line="240" w:lineRule="auto"/>
        <w:jc w:val="both"/>
        <w:rPr>
          <w:rFonts w:asciiTheme="minorHAnsi" w:hAnsiTheme="minorHAnsi" w:cstheme="minorHAnsi"/>
          <w:color w:val="000000"/>
        </w:rPr>
      </w:pPr>
    </w:p>
    <w:p w14:paraId="46072789" w14:textId="77777777" w:rsidR="0043132D" w:rsidRDefault="0043132D" w:rsidP="00380E7C">
      <w:pPr>
        <w:pStyle w:val="Zkladntext"/>
        <w:spacing w:after="0" w:line="240" w:lineRule="auto"/>
        <w:jc w:val="both"/>
        <w:rPr>
          <w:rFonts w:asciiTheme="minorHAnsi" w:hAnsiTheme="minorHAnsi" w:cstheme="minorHAnsi"/>
          <w:color w:val="000000"/>
        </w:rPr>
      </w:pPr>
    </w:p>
    <w:p w14:paraId="7BFC3CBA" w14:textId="269BE75A" w:rsidR="00380E7C" w:rsidRPr="00380E7C" w:rsidRDefault="00380E7C" w:rsidP="00380E7C">
      <w:pPr>
        <w:pStyle w:val="Zkladntext"/>
        <w:spacing w:after="0" w:line="240" w:lineRule="auto"/>
        <w:jc w:val="both"/>
        <w:rPr>
          <w:rFonts w:asciiTheme="minorHAnsi" w:hAnsiTheme="minorHAnsi" w:cstheme="minorHAnsi"/>
        </w:rPr>
      </w:pPr>
      <w:r w:rsidRPr="00380E7C">
        <w:rPr>
          <w:rFonts w:asciiTheme="minorHAnsi" w:hAnsiTheme="minorHAnsi" w:cstheme="minorHAnsi"/>
          <w:color w:val="000000"/>
        </w:rPr>
        <w:t>Ing. Josef Prokeš</w:t>
      </w:r>
      <w:r w:rsidR="00F66E28">
        <w:rPr>
          <w:rFonts w:asciiTheme="minorHAnsi" w:hAnsiTheme="minorHAnsi" w:cstheme="minorHAnsi"/>
          <w:color w:val="000000"/>
        </w:rPr>
        <w:t>-</w:t>
      </w:r>
      <w:r w:rsidRPr="00380E7C">
        <w:rPr>
          <w:rFonts w:asciiTheme="minorHAnsi" w:hAnsiTheme="minorHAnsi" w:cstheme="minorHAnsi"/>
          <w:color w:val="000000"/>
        </w:rPr>
        <w:t>předseda myslivecké rady</w:t>
      </w:r>
    </w:p>
    <w:p w14:paraId="66AA8FC4" w14:textId="04F560EE" w:rsidR="005B4C92" w:rsidRPr="00380E7C" w:rsidRDefault="005B4C92" w:rsidP="00E5627F">
      <w:pPr>
        <w:spacing w:after="0" w:line="240" w:lineRule="auto"/>
        <w:jc w:val="both"/>
        <w:rPr>
          <w:rFonts w:cstheme="minorHAnsi"/>
          <w:b/>
          <w:color w:val="000000"/>
        </w:rPr>
      </w:pPr>
    </w:p>
    <w:bookmarkEnd w:id="2"/>
    <w:p w14:paraId="34E11D28" w14:textId="77777777" w:rsidR="00F7572B" w:rsidRDefault="00F7572B" w:rsidP="00073A7B">
      <w:pPr>
        <w:spacing w:after="0" w:line="240" w:lineRule="auto"/>
        <w:rPr>
          <w:rFonts w:cstheme="minorHAnsi"/>
          <w:b/>
          <w:sz w:val="24"/>
          <w:szCs w:val="24"/>
        </w:rPr>
      </w:pPr>
    </w:p>
    <w:p w14:paraId="64DFC94D" w14:textId="4E2DD9E3" w:rsidR="00F416A4" w:rsidRPr="0043132D" w:rsidRDefault="00F416A4" w:rsidP="00F416A4">
      <w:pPr>
        <w:pStyle w:val="Normlnweb"/>
        <w:spacing w:after="0" w:afterAutospacing="0"/>
        <w:jc w:val="both"/>
        <w:rPr>
          <w:rFonts w:asciiTheme="minorHAnsi" w:hAnsiTheme="minorHAnsi" w:cstheme="minorHAnsi"/>
          <w:b/>
          <w:bCs/>
          <w:sz w:val="28"/>
          <w:szCs w:val="28"/>
        </w:rPr>
      </w:pPr>
      <w:r w:rsidRPr="0043132D">
        <w:rPr>
          <w:rFonts w:asciiTheme="minorHAnsi" w:hAnsiTheme="minorHAnsi" w:cstheme="minorHAnsi"/>
          <w:b/>
          <w:bCs/>
          <w:sz w:val="28"/>
          <w:szCs w:val="28"/>
        </w:rPr>
        <w:lastRenderedPageBreak/>
        <w:t>Městys Větrný Jeníkov</w:t>
      </w:r>
    </w:p>
    <w:p w14:paraId="587C6B82" w14:textId="3FC08803" w:rsidR="00887BD4" w:rsidRDefault="00887BD4" w:rsidP="00A979E9">
      <w:pPr>
        <w:pStyle w:val="Normlnweb"/>
        <w:spacing w:before="0" w:beforeAutospacing="0" w:after="0" w:afterAutospacing="0"/>
        <w:jc w:val="both"/>
        <w:rPr>
          <w:rFonts w:asciiTheme="minorHAnsi" w:hAnsiTheme="minorHAnsi" w:cstheme="minorHAnsi"/>
          <w:sz w:val="22"/>
          <w:szCs w:val="22"/>
        </w:rPr>
      </w:pPr>
    </w:p>
    <w:p w14:paraId="7B2A7816" w14:textId="582EA39F" w:rsidR="00F81BF6" w:rsidRDefault="00E11825" w:rsidP="00E11825">
      <w:pPr>
        <w:jc w:val="both"/>
      </w:pPr>
      <w:r w:rsidRPr="0043132D">
        <w:rPr>
          <w:b/>
          <w:bCs/>
          <w:noProof/>
          <w:sz w:val="28"/>
          <w:szCs w:val="28"/>
        </w:rPr>
        <w:drawing>
          <wp:anchor distT="0" distB="0" distL="114300" distR="114300" simplePos="0" relativeHeight="251676672" behindDoc="1" locked="0" layoutInCell="1" allowOverlap="1" wp14:anchorId="706D4572" wp14:editId="067D7218">
            <wp:simplePos x="0" y="0"/>
            <wp:positionH relativeFrom="column">
              <wp:posOffset>43815</wp:posOffset>
            </wp:positionH>
            <wp:positionV relativeFrom="paragraph">
              <wp:posOffset>41275</wp:posOffset>
            </wp:positionV>
            <wp:extent cx="698500" cy="781050"/>
            <wp:effectExtent l="0" t="0" r="6350" b="0"/>
            <wp:wrapThrough wrapText="bothSides">
              <wp:wrapPolygon edited="0">
                <wp:start x="0" y="0"/>
                <wp:lineTo x="0" y="11063"/>
                <wp:lineTo x="589" y="16859"/>
                <wp:lineTo x="5891" y="21073"/>
                <wp:lineTo x="6480" y="21073"/>
                <wp:lineTo x="14727" y="21073"/>
                <wp:lineTo x="15316" y="21073"/>
                <wp:lineTo x="20618" y="16859"/>
                <wp:lineTo x="21207" y="11063"/>
                <wp:lineTo x="21207" y="0"/>
                <wp:lineTo x="0" y="0"/>
              </wp:wrapPolygon>
            </wp:wrapThrough>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5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BF6">
        <w:t xml:space="preserve">Městys Větrný Jeníkov je obcí, která značí nejen nejvyšší bod D1, ale také obcí, která je bohatá na kulturní památky, historii, občanskou vybavenost, krásnou přírodu, ale především na šikovné lidi. </w:t>
      </w:r>
    </w:p>
    <w:p w14:paraId="274DEADD" w14:textId="77777777" w:rsidR="00F81BF6" w:rsidRDefault="00F81BF6" w:rsidP="00E11825">
      <w:pPr>
        <w:spacing w:after="0"/>
        <w:jc w:val="both"/>
      </w:pPr>
      <w:r>
        <w:t xml:space="preserve">Počátky městyse sahají až do 12. století. Symbolem obce je zámek, který je současně sídlem úřadu, pošty, Komunitní školy, Muzea RAF, ale také nádherné knihovny, která se stala Knihovnou roku 2019. </w:t>
      </w:r>
    </w:p>
    <w:p w14:paraId="7337F853" w14:textId="77777777" w:rsidR="00F81BF6" w:rsidRDefault="00F81BF6" w:rsidP="00E11825">
      <w:pPr>
        <w:spacing w:after="0"/>
        <w:jc w:val="both"/>
      </w:pPr>
      <w:r>
        <w:t xml:space="preserve">K Větrnému Jeníkovu ještě patří místní část Velešov, les Temník se třemi vzácnými studánkami, ale také chatové oblasti Trojan a Černý rybník. Dalšími symboly a krásnými místy, která stojí za návštěvu, jsou židovský hřbitov a vodní mlýn, jež se stal sídlem i otevřenou přírodní galerií uměleckého kováře Leopolda Habermanna. </w:t>
      </w:r>
    </w:p>
    <w:p w14:paraId="4D6B75AD" w14:textId="77777777" w:rsidR="00F81BF6" w:rsidRDefault="00F81BF6" w:rsidP="00E11825">
      <w:pPr>
        <w:jc w:val="both"/>
      </w:pPr>
      <w:r>
        <w:t>Městys Větrný Jeníkov má 634 obyvatel a taky úžasné spolky, které pomáhají k tomu, aby byl v obci život – Sbor dobrovolných hasičů, Myslivecké sdružení, Skautský oddíl Hraničáři, Tělovýchovnou jednotu, malé fotbalisty…</w:t>
      </w:r>
    </w:p>
    <w:p w14:paraId="453E7267" w14:textId="2E8E484A" w:rsidR="00F81BF6" w:rsidRDefault="00F81BF6" w:rsidP="00E11825">
      <w:pPr>
        <w:jc w:val="both"/>
      </w:pPr>
      <w:r>
        <w:t xml:space="preserve">Jste k nám srdečně zváni! </w:t>
      </w:r>
      <w:r>
        <w:sym w:font="Wingdings" w:char="F04A"/>
      </w:r>
    </w:p>
    <w:p w14:paraId="1C0DDC4C" w14:textId="77777777" w:rsidR="00360387" w:rsidRDefault="00360387" w:rsidP="00073A7B">
      <w:pPr>
        <w:spacing w:after="0" w:line="240" w:lineRule="auto"/>
        <w:rPr>
          <w:rFonts w:cstheme="minorHAnsi"/>
          <w:b/>
          <w:sz w:val="24"/>
          <w:szCs w:val="24"/>
        </w:rPr>
      </w:pPr>
    </w:p>
    <w:p w14:paraId="6E4410D5" w14:textId="6F14336D" w:rsidR="007C3346" w:rsidRPr="00360387" w:rsidRDefault="007C3346" w:rsidP="00073A7B">
      <w:pPr>
        <w:spacing w:after="0" w:line="240" w:lineRule="auto"/>
        <w:rPr>
          <w:rFonts w:cstheme="minorHAnsi"/>
          <w:b/>
          <w:sz w:val="28"/>
          <w:szCs w:val="28"/>
        </w:rPr>
      </w:pPr>
      <w:r w:rsidRPr="00360387">
        <w:rPr>
          <w:rFonts w:cstheme="minorHAnsi"/>
          <w:b/>
          <w:sz w:val="28"/>
          <w:szCs w:val="28"/>
        </w:rPr>
        <w:t>Myslivecký spolek Vysočina Větrný Jeníkov</w:t>
      </w:r>
    </w:p>
    <w:p w14:paraId="2C26172E" w14:textId="77777777" w:rsidR="00F81BF6" w:rsidRDefault="00F81BF6" w:rsidP="007C3346">
      <w:pPr>
        <w:spacing w:after="0"/>
        <w:jc w:val="both"/>
        <w:rPr>
          <w:rFonts w:cstheme="minorHAnsi"/>
        </w:rPr>
      </w:pPr>
    </w:p>
    <w:p w14:paraId="1EB25261" w14:textId="7B45499D" w:rsidR="007C3346" w:rsidRPr="00073A7B" w:rsidRDefault="007C3346" w:rsidP="007C3346">
      <w:pPr>
        <w:spacing w:after="0"/>
        <w:jc w:val="both"/>
        <w:rPr>
          <w:rFonts w:cstheme="minorHAnsi"/>
        </w:rPr>
      </w:pPr>
      <w:r w:rsidRPr="00073A7B">
        <w:rPr>
          <w:rFonts w:cstheme="minorHAnsi"/>
        </w:rPr>
        <w:t xml:space="preserve">Honitbu MS Vysočina Větrný Jeníkov pronajímá HS Větrný Jeníkov, které se skládá ze 4 vesnic (Větrný Jeníkov, Kalhov, Zbinohy a Velešov). Honitba má celkovou rozlohu 1783 ha, z toho je 329 ha lesa. </w:t>
      </w:r>
    </w:p>
    <w:p w14:paraId="70390CDA" w14:textId="31A7C395" w:rsidR="007C3346" w:rsidRPr="00073A7B" w:rsidRDefault="007C3346" w:rsidP="007C3346">
      <w:pPr>
        <w:spacing w:after="0"/>
        <w:jc w:val="both"/>
        <w:rPr>
          <w:rFonts w:cstheme="minorHAnsi"/>
        </w:rPr>
      </w:pPr>
      <w:r w:rsidRPr="00073A7B">
        <w:rPr>
          <w:rFonts w:cstheme="minorHAnsi"/>
        </w:rPr>
        <w:t>V současnosti má spolek 24 členů, jedinou ženou ve spolku je paní Iva Soukupová, která mimo jiné předsedá kynologické komisi OMS Jihlava. Nejstarším členem spolku je pan MVDr. Karel Křen, který tento rok oslavil 90. narozeniny.</w:t>
      </w:r>
    </w:p>
    <w:p w14:paraId="70B02651" w14:textId="0C06F383" w:rsidR="007C3346" w:rsidRPr="00073A7B" w:rsidRDefault="007C3346" w:rsidP="007C3346">
      <w:pPr>
        <w:spacing w:after="0"/>
        <w:jc w:val="both"/>
        <w:rPr>
          <w:rFonts w:cstheme="minorHAnsi"/>
        </w:rPr>
      </w:pPr>
      <w:r w:rsidRPr="00073A7B">
        <w:rPr>
          <w:rFonts w:cstheme="minorHAnsi"/>
        </w:rPr>
        <w:t xml:space="preserve">Myslivecký spolek disponuje vlastní budovou ve Větrném Jeníkově. Před dvěma lety jsme zde vybudovali komorový chladicí box, kde lze ulovenou zvěř </w:t>
      </w:r>
      <w:r w:rsidRPr="00073A7B">
        <w:rPr>
          <w:rFonts w:cstheme="minorHAnsi"/>
        </w:rPr>
        <w:lastRenderedPageBreak/>
        <w:t xml:space="preserve">bezpečně skladovat i v horkých letních dnech. Nyní se chystáme na celkovou rekonstrukci střechy. </w:t>
      </w:r>
    </w:p>
    <w:p w14:paraId="0C8739D3" w14:textId="01B8ADE7" w:rsidR="007C3346" w:rsidRPr="00073A7B" w:rsidRDefault="007C3346" w:rsidP="007C3346">
      <w:pPr>
        <w:spacing w:after="0"/>
        <w:jc w:val="both"/>
        <w:rPr>
          <w:rFonts w:cstheme="minorHAnsi"/>
        </w:rPr>
      </w:pPr>
      <w:r w:rsidRPr="00073A7B">
        <w:rPr>
          <w:rFonts w:cstheme="minorHAnsi"/>
        </w:rPr>
        <w:t>V honitbě máme převážně zastoupenou srnčí a černou zvěř. V posledních několika letech jsme zaznamenali výskyt daňků a muflonů. Těší nás také zvyšující se stav zajíců. Mezi hlavní činnosti spolku patří celoroční péče o zvěř. Snažíme se o pečlivou</w:t>
      </w:r>
      <w:r w:rsidRPr="00073A7B">
        <w:rPr>
          <w:rFonts w:cstheme="minorHAnsi"/>
          <w:sz w:val="24"/>
          <w:szCs w:val="24"/>
        </w:rPr>
        <w:t xml:space="preserve"> </w:t>
      </w:r>
      <w:r w:rsidRPr="00073A7B">
        <w:rPr>
          <w:rFonts w:cstheme="minorHAnsi"/>
        </w:rPr>
        <w:t>regulaci predátorů, kromě lišek a jezevců, bylo uloveno i několik kusů psíka mývalovitého.</w:t>
      </w:r>
    </w:p>
    <w:p w14:paraId="42BD55F6" w14:textId="24F42B12" w:rsidR="007C3346" w:rsidRPr="00073A7B" w:rsidRDefault="007C3346" w:rsidP="007C3346">
      <w:pPr>
        <w:spacing w:after="0"/>
        <w:jc w:val="both"/>
        <w:rPr>
          <w:rFonts w:cstheme="minorHAnsi"/>
        </w:rPr>
      </w:pPr>
      <w:r w:rsidRPr="00073A7B">
        <w:rPr>
          <w:rFonts w:cstheme="minorHAnsi"/>
        </w:rPr>
        <w:t>Honitbou vede frekventovaná komunikace Jihlava – Humpolec, s čímž souvisí „ztráty“ spárkaté zvěře, k nimž dochází v důsledku jejich srážek s projíždějícími automobily. I přes veškerou snahu se nám eliminovat tento problém příliš nedaří.</w:t>
      </w:r>
    </w:p>
    <w:p w14:paraId="749783E6" w14:textId="77777777" w:rsidR="007C3346" w:rsidRPr="00073A7B" w:rsidRDefault="007C3346" w:rsidP="00DA08F7">
      <w:pPr>
        <w:spacing w:after="0"/>
        <w:jc w:val="both"/>
        <w:rPr>
          <w:rFonts w:cstheme="minorHAnsi"/>
        </w:rPr>
      </w:pPr>
      <w:r w:rsidRPr="00073A7B">
        <w:rPr>
          <w:rFonts w:cstheme="minorHAnsi"/>
        </w:rPr>
        <w:t xml:space="preserve">Každý rok pořádáme 2-3 naháňky na spárkatou a škodnou zvěř, zde se snažíme dodržovat všechny myslivecké zvyky a tradice. V srpnu roku 2020 jsme poprvé uspořádali Vodní zkoušky psů. Zkoušek se účastnilo 18 psů, všichni účastníci ve zkouškách uspěli. Ač nám počasí příliš nepřálo, akce se vydařila. Tento rok se chystáme uspořádat Všestranné zkoušky psů. </w:t>
      </w:r>
    </w:p>
    <w:p w14:paraId="73ABFDF8" w14:textId="77777777" w:rsidR="007C3346" w:rsidRPr="00073A7B" w:rsidRDefault="007C3346" w:rsidP="00DA08F7">
      <w:pPr>
        <w:spacing w:after="0"/>
        <w:jc w:val="both"/>
        <w:rPr>
          <w:rFonts w:cstheme="minorHAnsi"/>
        </w:rPr>
      </w:pPr>
    </w:p>
    <w:p w14:paraId="03E8172E" w14:textId="01EEFCC6" w:rsidR="00A533EF" w:rsidRDefault="00A533EF" w:rsidP="00A533EF">
      <w:pPr>
        <w:spacing w:line="240" w:lineRule="auto"/>
        <w:rPr>
          <w:b/>
          <w:bCs/>
          <w:sz w:val="28"/>
          <w:szCs w:val="28"/>
        </w:rPr>
      </w:pPr>
      <w:r>
        <w:rPr>
          <w:b/>
          <w:bCs/>
          <w:sz w:val="28"/>
          <w:szCs w:val="28"/>
        </w:rPr>
        <w:t>M</w:t>
      </w:r>
      <w:r w:rsidR="00D235E3" w:rsidRPr="00360387">
        <w:rPr>
          <w:b/>
          <w:bCs/>
          <w:sz w:val="28"/>
          <w:szCs w:val="28"/>
        </w:rPr>
        <w:t xml:space="preserve">yslivecký spolek Zbilidy </w:t>
      </w:r>
    </w:p>
    <w:p w14:paraId="1ACD02B2" w14:textId="77777777" w:rsidR="00E11825" w:rsidRDefault="00A533EF" w:rsidP="00E11825">
      <w:pPr>
        <w:spacing w:before="240" w:after="0"/>
        <w:jc w:val="both"/>
      </w:pPr>
      <w:r>
        <w:t>M</w:t>
      </w:r>
      <w:r w:rsidR="00D235E3">
        <w:t>yslivecké sdružení Zbilidy užívalo kolem roku 1960 honitbu, která se nacházela na katastru obce Zbilidy o rozloze 1015 ha. Sdružení mělo 15 členů a lovnou zvěří byla v té době převážně drobná zvěř a zvěř srnčí. Vzácně se vyskytovala zvěř černá.</w:t>
      </w:r>
    </w:p>
    <w:p w14:paraId="49C8BC4A" w14:textId="49C80DFA" w:rsidR="00D235E3" w:rsidRDefault="00D235E3" w:rsidP="004B2050">
      <w:pPr>
        <w:spacing w:before="240" w:after="0"/>
        <w:jc w:val="both"/>
      </w:pPr>
      <w:r>
        <w:t xml:space="preserve">Dne 12. 2. 1978 vzniklo MS obcí Dudín, Zbilidy a Opatov. Větší výměry měly zlepšit chov zvěře což se v praxi neprokázalo. Sdružení mělo 39 členů. Výměra honitby byla 2 427 ha. Při pokračujícím úbytku drobné zvěře byla snaha o umělý odchov bažantů a divokých kachen. Tento záměr se přiliž nedařil a následně bylo od něho upuštěno. Nakonec došlo i k rozpadu společného sdružení a v roce 2003 vzniklo samostatné Myslivecké sdružení Zbilidy (od roku 2015 Myslivecký spolek Zbilidy), který hospodaří na pronajaté honitbě od Honebního společenstva Zbilidy s výměrou 999 ha (honitba je na katastru </w:t>
      </w:r>
      <w:r>
        <w:lastRenderedPageBreak/>
        <w:t>obce). Z hlediska lovné zvěře převažuje zvěř spárkatá – černá, srnčí a v poslední době i dančí.</w:t>
      </w:r>
    </w:p>
    <w:p w14:paraId="34EC5167" w14:textId="01727C0C" w:rsidR="00D235E3" w:rsidRDefault="00D235E3" w:rsidP="00DA08F7">
      <w:pPr>
        <w:jc w:val="both"/>
      </w:pPr>
      <w:r>
        <w:t>V roce 2012 jsme vybudovali pomníček – „Místo setkání u sv. Huberta“, které se nachází v blízkosti Kamenné hájenky v bývalém velkém komplexu lesů Hrachovec.  Začínají tu nebo končí některé myslivecké akce, zejména pak zkoušky loveckých psů. Je tu i přes dopady kůrovcové kalamity krásně a věříme, že i po jejím zvládnutí tu nadále krásně bude.</w:t>
      </w:r>
    </w:p>
    <w:p w14:paraId="378D7A9E" w14:textId="387C8A4E" w:rsidR="00A533EF" w:rsidRDefault="004B2050" w:rsidP="004A2B80">
      <w:pPr>
        <w:pStyle w:val="Bezmezer"/>
        <w:rPr>
          <w:b/>
          <w:sz w:val="32"/>
          <w:szCs w:val="32"/>
        </w:rPr>
      </w:pPr>
      <w:r w:rsidRPr="004B2050">
        <w:rPr>
          <w:rFonts w:ascii="Calibri" w:hAnsi="Calibri" w:cs="Calibri"/>
          <w:noProof/>
          <w:sz w:val="28"/>
          <w:szCs w:val="28"/>
          <w:lang w:eastAsia="cs-CZ"/>
        </w:rPr>
        <w:drawing>
          <wp:anchor distT="0" distB="0" distL="114300" distR="114300" simplePos="0" relativeHeight="251669504" behindDoc="1" locked="0" layoutInCell="1" allowOverlap="1" wp14:anchorId="7BC99E74" wp14:editId="2A633752">
            <wp:simplePos x="0" y="0"/>
            <wp:positionH relativeFrom="column">
              <wp:posOffset>1456690</wp:posOffset>
            </wp:positionH>
            <wp:positionV relativeFrom="paragraph">
              <wp:posOffset>123825</wp:posOffset>
            </wp:positionV>
            <wp:extent cx="2047875" cy="617795"/>
            <wp:effectExtent l="0" t="0" r="0" b="0"/>
            <wp:wrapNone/>
            <wp:docPr id="2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047875" cy="617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503994" w14:textId="6D71AC76" w:rsidR="003B50BC" w:rsidRPr="004B2050" w:rsidRDefault="003B50BC" w:rsidP="004A2B80">
      <w:pPr>
        <w:pStyle w:val="Bezmezer"/>
        <w:rPr>
          <w:b/>
          <w:sz w:val="28"/>
          <w:szCs w:val="28"/>
        </w:rPr>
      </w:pPr>
      <w:r w:rsidRPr="004B2050">
        <w:rPr>
          <w:b/>
          <w:sz w:val="28"/>
          <w:szCs w:val="28"/>
        </w:rPr>
        <w:t>Mediální partner</w:t>
      </w:r>
      <w:r w:rsidR="00710725" w:rsidRPr="004B2050">
        <w:rPr>
          <w:b/>
          <w:sz w:val="28"/>
          <w:szCs w:val="28"/>
        </w:rPr>
        <w:t>:</w:t>
      </w:r>
    </w:p>
    <w:p w14:paraId="37B83C16" w14:textId="70F8912D" w:rsidR="00E71FB4" w:rsidRPr="003B50BC" w:rsidRDefault="00E71FB4" w:rsidP="004A2B80">
      <w:pPr>
        <w:pStyle w:val="Bezmezer"/>
        <w:rPr>
          <w:b/>
          <w:sz w:val="24"/>
          <w:szCs w:val="24"/>
        </w:rPr>
      </w:pPr>
    </w:p>
    <w:p w14:paraId="637F5145" w14:textId="41C5976B" w:rsidR="00710725" w:rsidRPr="004B2050" w:rsidRDefault="004F282A" w:rsidP="00710725">
      <w:pPr>
        <w:pStyle w:val="Bezmezer"/>
        <w:rPr>
          <w:b/>
          <w:sz w:val="28"/>
          <w:szCs w:val="28"/>
        </w:rPr>
      </w:pPr>
      <w:r>
        <w:rPr>
          <w:noProof/>
          <w:lang w:eastAsia="cs-CZ"/>
        </w:rPr>
        <w:drawing>
          <wp:anchor distT="0" distB="0" distL="114300" distR="114300" simplePos="0" relativeHeight="251674624" behindDoc="1" locked="0" layoutInCell="1" allowOverlap="1" wp14:anchorId="3F41ACEF" wp14:editId="4D796B72">
            <wp:simplePos x="0" y="0"/>
            <wp:positionH relativeFrom="column">
              <wp:posOffset>2924810</wp:posOffset>
            </wp:positionH>
            <wp:positionV relativeFrom="paragraph">
              <wp:posOffset>216535</wp:posOffset>
            </wp:positionV>
            <wp:extent cx="1609725" cy="792480"/>
            <wp:effectExtent l="0" t="0" r="0" b="762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909">
        <w:rPr>
          <w:b/>
          <w:noProof/>
          <w:sz w:val="32"/>
          <w:szCs w:val="32"/>
          <w:lang w:eastAsia="cs-CZ"/>
        </w:rPr>
        <w:drawing>
          <wp:anchor distT="0" distB="0" distL="114300" distR="114300" simplePos="0" relativeHeight="251680768" behindDoc="1" locked="0" layoutInCell="1" allowOverlap="1" wp14:anchorId="6AC828AF" wp14:editId="331FDEA7">
            <wp:simplePos x="0" y="0"/>
            <wp:positionH relativeFrom="margin">
              <wp:posOffset>1396365</wp:posOffset>
            </wp:positionH>
            <wp:positionV relativeFrom="paragraph">
              <wp:posOffset>222250</wp:posOffset>
            </wp:positionV>
            <wp:extent cx="1394460" cy="971550"/>
            <wp:effectExtent l="0" t="0" r="0" b="0"/>
            <wp:wrapTight wrapText="bothSides">
              <wp:wrapPolygon edited="0">
                <wp:start x="0" y="0"/>
                <wp:lineTo x="0" y="21176"/>
                <wp:lineTo x="21246" y="21176"/>
                <wp:lineTo x="21246" y="0"/>
                <wp:lineTo x="0" y="0"/>
              </wp:wrapPolygon>
            </wp:wrapTight>
            <wp:docPr id="16" name="Obrázek 16" descr="C:\Users\acer\Pictures\logo mora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logo moravi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446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725" w:rsidRPr="004B2050">
        <w:rPr>
          <w:b/>
          <w:sz w:val="28"/>
          <w:szCs w:val="28"/>
        </w:rPr>
        <w:t>Sponzoři</w:t>
      </w:r>
      <w:r w:rsidR="00800A79" w:rsidRPr="004B2050">
        <w:rPr>
          <w:b/>
          <w:sz w:val="28"/>
          <w:szCs w:val="28"/>
        </w:rPr>
        <w:t>:</w:t>
      </w:r>
      <w:r w:rsidR="00CD6909" w:rsidRPr="004B205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16C5B592" w14:textId="69434D69" w:rsidR="0036507B" w:rsidRDefault="00534282" w:rsidP="004A2B80">
      <w:pPr>
        <w:pStyle w:val="Bezmezer"/>
      </w:pPr>
      <w:r>
        <w:rPr>
          <w:noProof/>
          <w:lang w:eastAsia="cs-CZ"/>
        </w:rPr>
        <w:drawing>
          <wp:anchor distT="0" distB="0" distL="114300" distR="114300" simplePos="0" relativeHeight="251675648" behindDoc="0" locked="0" layoutInCell="1" allowOverlap="1" wp14:anchorId="3478E0EA" wp14:editId="040DCA52">
            <wp:simplePos x="0" y="0"/>
            <wp:positionH relativeFrom="column">
              <wp:posOffset>38100</wp:posOffset>
            </wp:positionH>
            <wp:positionV relativeFrom="paragraph">
              <wp:posOffset>154940</wp:posOffset>
            </wp:positionV>
            <wp:extent cx="723900" cy="810260"/>
            <wp:effectExtent l="0" t="0" r="0" b="889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315C2" w14:textId="2C7BD3D0" w:rsidR="008F222E" w:rsidRDefault="008F222E" w:rsidP="004A2B80">
      <w:pPr>
        <w:pStyle w:val="Bezmezer"/>
      </w:pPr>
    </w:p>
    <w:p w14:paraId="5793F5D8" w14:textId="0EC506A3" w:rsidR="008F222E" w:rsidRDefault="008F222E" w:rsidP="004A2B80">
      <w:pPr>
        <w:pStyle w:val="Bezmezer"/>
      </w:pPr>
    </w:p>
    <w:p w14:paraId="197A9ABF" w14:textId="2B2F4E83" w:rsidR="008F222E" w:rsidRPr="004B2050" w:rsidRDefault="008F222E" w:rsidP="004A2B80">
      <w:pPr>
        <w:pStyle w:val="Bezmezer"/>
      </w:pPr>
    </w:p>
    <w:p w14:paraId="079F14F5" w14:textId="2E97405A" w:rsidR="008F222E" w:rsidRDefault="008F222E" w:rsidP="004A2B80">
      <w:pPr>
        <w:pStyle w:val="Bezmezer"/>
      </w:pPr>
    </w:p>
    <w:p w14:paraId="674B80E8" w14:textId="6FBCF5D8" w:rsidR="008F222E" w:rsidRDefault="00CF7051" w:rsidP="004A2B80">
      <w:pPr>
        <w:pStyle w:val="Bezmezer"/>
      </w:pPr>
      <w:r>
        <w:rPr>
          <w:noProof/>
          <w:lang w:eastAsia="cs-CZ"/>
        </w:rPr>
        <w:drawing>
          <wp:anchor distT="0" distB="0" distL="114300" distR="114300" simplePos="0" relativeHeight="251673600" behindDoc="0" locked="0" layoutInCell="1" allowOverlap="1" wp14:anchorId="413B4F11" wp14:editId="67150F80">
            <wp:simplePos x="0" y="0"/>
            <wp:positionH relativeFrom="column">
              <wp:posOffset>1399540</wp:posOffset>
            </wp:positionH>
            <wp:positionV relativeFrom="paragraph">
              <wp:posOffset>66040</wp:posOffset>
            </wp:positionV>
            <wp:extent cx="1476375" cy="1047814"/>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1047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A34FF" w14:textId="1262ACAE" w:rsidR="00360387" w:rsidRDefault="00360387" w:rsidP="004A2B80">
      <w:pPr>
        <w:pStyle w:val="Bezmezer"/>
        <w:rPr>
          <w:b/>
          <w:bCs/>
          <w:sz w:val="24"/>
          <w:szCs w:val="24"/>
        </w:rPr>
      </w:pPr>
    </w:p>
    <w:p w14:paraId="19E87796" w14:textId="6E874D06" w:rsidR="00360387" w:rsidRDefault="004F282A" w:rsidP="004A2B80">
      <w:pPr>
        <w:pStyle w:val="Bezmezer"/>
        <w:rPr>
          <w:b/>
          <w:bCs/>
          <w:sz w:val="24"/>
          <w:szCs w:val="24"/>
        </w:rPr>
      </w:pPr>
      <w:r>
        <w:rPr>
          <w:noProof/>
          <w:lang w:eastAsia="cs-CZ"/>
        </w:rPr>
        <w:drawing>
          <wp:anchor distT="0" distB="0" distL="114300" distR="114300" simplePos="0" relativeHeight="251671552" behindDoc="0" locked="0" layoutInCell="1" allowOverlap="1" wp14:anchorId="6E847CAF" wp14:editId="7EEBFEF9">
            <wp:simplePos x="0" y="0"/>
            <wp:positionH relativeFrom="column">
              <wp:posOffset>3284855</wp:posOffset>
            </wp:positionH>
            <wp:positionV relativeFrom="paragraph">
              <wp:posOffset>121920</wp:posOffset>
            </wp:positionV>
            <wp:extent cx="1057910" cy="409575"/>
            <wp:effectExtent l="0" t="0" r="889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791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2576" behindDoc="0" locked="0" layoutInCell="1" allowOverlap="1" wp14:anchorId="3004C6B1" wp14:editId="06CDEA9C">
            <wp:simplePos x="0" y="0"/>
            <wp:positionH relativeFrom="column">
              <wp:posOffset>-41910</wp:posOffset>
            </wp:positionH>
            <wp:positionV relativeFrom="paragraph">
              <wp:posOffset>60325</wp:posOffset>
            </wp:positionV>
            <wp:extent cx="1095375" cy="624205"/>
            <wp:effectExtent l="0" t="0" r="0" b="4445"/>
            <wp:wrapNone/>
            <wp:docPr id="6" name="obrázek 6" descr="batepo.c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epo.cz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35E34" w14:textId="6B505483" w:rsidR="00360387" w:rsidRDefault="00360387" w:rsidP="004A2B80">
      <w:pPr>
        <w:pStyle w:val="Bezmezer"/>
        <w:rPr>
          <w:b/>
          <w:bCs/>
          <w:sz w:val="24"/>
          <w:szCs w:val="24"/>
        </w:rPr>
      </w:pPr>
    </w:p>
    <w:p w14:paraId="35D6A113" w14:textId="4E6E0F5F" w:rsidR="00534282" w:rsidRDefault="00534282" w:rsidP="00534282">
      <w:pPr>
        <w:pStyle w:val="Bezmezer"/>
        <w:jc w:val="center"/>
        <w:rPr>
          <w:b/>
          <w:bCs/>
          <w:sz w:val="24"/>
          <w:szCs w:val="24"/>
        </w:rPr>
      </w:pPr>
    </w:p>
    <w:p w14:paraId="1BEFB19D" w14:textId="6FC5CF9F" w:rsidR="00534282" w:rsidRDefault="00534282" w:rsidP="00534282">
      <w:pPr>
        <w:pStyle w:val="Bezmezer"/>
        <w:jc w:val="center"/>
        <w:rPr>
          <w:b/>
          <w:bCs/>
          <w:sz w:val="24"/>
          <w:szCs w:val="24"/>
        </w:rPr>
      </w:pPr>
    </w:p>
    <w:p w14:paraId="2FFFD511" w14:textId="62DF3D1C" w:rsidR="00534282" w:rsidRDefault="00534282" w:rsidP="00A04853">
      <w:pPr>
        <w:pStyle w:val="Bezmezer"/>
        <w:jc w:val="center"/>
        <w:rPr>
          <w:b/>
          <w:bCs/>
          <w:sz w:val="28"/>
          <w:szCs w:val="28"/>
        </w:rPr>
      </w:pPr>
    </w:p>
    <w:p w14:paraId="68B61712" w14:textId="7531DE59" w:rsidR="008F222E" w:rsidRPr="00CF7051" w:rsidRDefault="008F222E" w:rsidP="00A04853">
      <w:pPr>
        <w:pStyle w:val="Bezmezer"/>
        <w:jc w:val="center"/>
        <w:rPr>
          <w:b/>
          <w:bCs/>
          <w:sz w:val="28"/>
          <w:szCs w:val="28"/>
        </w:rPr>
      </w:pPr>
      <w:r w:rsidRPr="00CF7051">
        <w:rPr>
          <w:b/>
          <w:bCs/>
          <w:sz w:val="28"/>
          <w:szCs w:val="28"/>
        </w:rPr>
        <w:t>Hotel – Penzion-Restaurace BÝK, Čížov</w:t>
      </w:r>
    </w:p>
    <w:p w14:paraId="410FD36D" w14:textId="7FD487A2" w:rsidR="008F222E" w:rsidRPr="00CF7051" w:rsidRDefault="008F222E" w:rsidP="00A04853">
      <w:pPr>
        <w:pStyle w:val="Bezmezer"/>
        <w:jc w:val="center"/>
        <w:rPr>
          <w:b/>
          <w:bCs/>
          <w:sz w:val="28"/>
          <w:szCs w:val="28"/>
        </w:rPr>
      </w:pPr>
      <w:r w:rsidRPr="00CF7051">
        <w:rPr>
          <w:b/>
          <w:bCs/>
          <w:sz w:val="28"/>
          <w:szCs w:val="28"/>
        </w:rPr>
        <w:t>Ivanka Soukupová, Smrčná</w:t>
      </w:r>
    </w:p>
    <w:p w14:paraId="6D2BAE5F" w14:textId="40C2A832" w:rsidR="008F222E" w:rsidRPr="00CF7051" w:rsidRDefault="008F222E" w:rsidP="00A04853">
      <w:pPr>
        <w:pStyle w:val="Bezmezer"/>
        <w:jc w:val="center"/>
        <w:rPr>
          <w:b/>
          <w:bCs/>
          <w:sz w:val="28"/>
          <w:szCs w:val="28"/>
        </w:rPr>
      </w:pPr>
      <w:r w:rsidRPr="00CF7051">
        <w:rPr>
          <w:b/>
          <w:bCs/>
          <w:sz w:val="28"/>
          <w:szCs w:val="28"/>
        </w:rPr>
        <w:t>Marek Hrůza, Nová Říše</w:t>
      </w:r>
    </w:p>
    <w:p w14:paraId="73F28186" w14:textId="55E42D8A" w:rsidR="008F222E" w:rsidRPr="00CF7051" w:rsidRDefault="008F222E" w:rsidP="00A04853">
      <w:pPr>
        <w:pStyle w:val="Bezmezer"/>
        <w:jc w:val="center"/>
        <w:rPr>
          <w:b/>
          <w:bCs/>
          <w:sz w:val="28"/>
          <w:szCs w:val="28"/>
        </w:rPr>
      </w:pPr>
      <w:r w:rsidRPr="00CF7051">
        <w:rPr>
          <w:b/>
          <w:bCs/>
          <w:sz w:val="28"/>
          <w:szCs w:val="28"/>
        </w:rPr>
        <w:t>Pavel Chvátal, Kozlov</w:t>
      </w:r>
    </w:p>
    <w:p w14:paraId="7C347D84" w14:textId="14A4C9EF" w:rsidR="008F222E" w:rsidRPr="00CF7051" w:rsidRDefault="008F222E" w:rsidP="00A04853">
      <w:pPr>
        <w:pStyle w:val="Bezmezer"/>
        <w:jc w:val="center"/>
        <w:rPr>
          <w:b/>
          <w:bCs/>
          <w:sz w:val="28"/>
          <w:szCs w:val="28"/>
        </w:rPr>
      </w:pPr>
      <w:r w:rsidRPr="00CF7051">
        <w:rPr>
          <w:b/>
          <w:bCs/>
          <w:sz w:val="28"/>
          <w:szCs w:val="28"/>
        </w:rPr>
        <w:t>František Popelář, Pavlov</w:t>
      </w:r>
    </w:p>
    <w:p w14:paraId="01B881F5" w14:textId="0ED3F82B" w:rsidR="00534282" w:rsidRPr="00CF7051" w:rsidRDefault="008F222E" w:rsidP="00A04853">
      <w:pPr>
        <w:pStyle w:val="Bezmezer"/>
        <w:jc w:val="center"/>
        <w:rPr>
          <w:b/>
          <w:bCs/>
          <w:sz w:val="28"/>
          <w:szCs w:val="28"/>
        </w:rPr>
      </w:pPr>
      <w:r w:rsidRPr="00CF7051">
        <w:rPr>
          <w:b/>
          <w:bCs/>
          <w:sz w:val="28"/>
          <w:szCs w:val="28"/>
        </w:rPr>
        <w:t>Ing. Josef Prokeš, Jihlava</w:t>
      </w:r>
    </w:p>
    <w:p w14:paraId="7DB71B5E" w14:textId="237CB1AA" w:rsidR="0006188D" w:rsidRPr="00CF7051" w:rsidRDefault="0006188D" w:rsidP="00A04853">
      <w:pPr>
        <w:pStyle w:val="Bezmezer"/>
        <w:jc w:val="center"/>
        <w:rPr>
          <w:b/>
          <w:bCs/>
          <w:sz w:val="28"/>
          <w:szCs w:val="28"/>
        </w:rPr>
      </w:pPr>
      <w:r w:rsidRPr="00CF7051">
        <w:rPr>
          <w:b/>
          <w:bCs/>
          <w:sz w:val="28"/>
          <w:szCs w:val="28"/>
        </w:rPr>
        <w:t>Andrea Tomečková, Jihlava</w:t>
      </w:r>
    </w:p>
    <w:p w14:paraId="2AD0B819" w14:textId="04FCF4E8" w:rsidR="0036507B" w:rsidRDefault="00DA08F7" w:rsidP="004A2B80">
      <w:pPr>
        <w:pStyle w:val="Bezmezer"/>
      </w:pPr>
      <w:r>
        <w:rPr>
          <w:noProof/>
          <w:lang w:eastAsia="cs-CZ"/>
        </w:rPr>
        <w:lastRenderedPageBreak/>
        <w:drawing>
          <wp:anchor distT="0" distB="0" distL="114300" distR="114300" simplePos="0" relativeHeight="251663360" behindDoc="1" locked="0" layoutInCell="1" allowOverlap="1" wp14:anchorId="164A0B03" wp14:editId="6CB2D0EA">
            <wp:simplePos x="0" y="0"/>
            <wp:positionH relativeFrom="column">
              <wp:posOffset>-876300</wp:posOffset>
            </wp:positionH>
            <wp:positionV relativeFrom="paragraph">
              <wp:posOffset>1219200</wp:posOffset>
            </wp:positionV>
            <wp:extent cx="6283960" cy="3850640"/>
            <wp:effectExtent l="0" t="2540" r="0" b="0"/>
            <wp:wrapTight wrapText="bothSides">
              <wp:wrapPolygon edited="0">
                <wp:start x="21609" y="14"/>
                <wp:lineTo x="65" y="14"/>
                <wp:lineTo x="65" y="21493"/>
                <wp:lineTo x="21609" y="21493"/>
                <wp:lineTo x="21609" y="14"/>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6283960" cy="3850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6507B" w:rsidSect="00A04853">
      <w:footerReference w:type="default" r:id="rId26"/>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CEBDF" w14:textId="77777777" w:rsidR="000D6652" w:rsidRDefault="000D6652" w:rsidP="00B669FE">
      <w:pPr>
        <w:spacing w:after="0" w:line="240" w:lineRule="auto"/>
      </w:pPr>
      <w:r>
        <w:separator/>
      </w:r>
    </w:p>
  </w:endnote>
  <w:endnote w:type="continuationSeparator" w:id="0">
    <w:p w14:paraId="1A4903A6" w14:textId="77777777" w:rsidR="000D6652" w:rsidRDefault="000D6652" w:rsidP="00B66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591">
    <w:altName w:val="Times New Roman"/>
    <w:charset w:val="EE"/>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23594"/>
      <w:docPartObj>
        <w:docPartGallery w:val="Page Numbers (Bottom of Page)"/>
        <w:docPartUnique/>
      </w:docPartObj>
    </w:sdtPr>
    <w:sdtEndPr/>
    <w:sdtContent>
      <w:p w14:paraId="78C7E5B2" w14:textId="7DCA0781" w:rsidR="00DE2817" w:rsidRDefault="005530EE">
        <w:pPr>
          <w:pStyle w:val="Zpat"/>
          <w:jc w:val="center"/>
        </w:pPr>
        <w:r>
          <w:fldChar w:fldCharType="begin"/>
        </w:r>
        <w:r>
          <w:instrText xml:space="preserve"> PAGE   \* MERGEFORMAT </w:instrText>
        </w:r>
        <w:r>
          <w:fldChar w:fldCharType="separate"/>
        </w:r>
        <w:r w:rsidR="00CD6909">
          <w:rPr>
            <w:noProof/>
          </w:rPr>
          <w:t>12</w:t>
        </w:r>
        <w:r>
          <w:rPr>
            <w:noProof/>
          </w:rPr>
          <w:fldChar w:fldCharType="end"/>
        </w:r>
      </w:p>
    </w:sdtContent>
  </w:sdt>
  <w:p w14:paraId="27C3C7C4" w14:textId="77777777" w:rsidR="00DE2817" w:rsidRDefault="00DE281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4E9EA" w14:textId="77777777" w:rsidR="000D6652" w:rsidRDefault="000D6652" w:rsidP="00B669FE">
      <w:pPr>
        <w:spacing w:after="0" w:line="240" w:lineRule="auto"/>
      </w:pPr>
      <w:r>
        <w:separator/>
      </w:r>
    </w:p>
  </w:footnote>
  <w:footnote w:type="continuationSeparator" w:id="0">
    <w:p w14:paraId="16E336C5" w14:textId="77777777" w:rsidR="000D6652" w:rsidRDefault="000D6652" w:rsidP="00B669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EFA78D2"/>
    <w:lvl w:ilvl="0">
      <w:numFmt w:val="bullet"/>
      <w:lvlText w:val="*"/>
      <w:lvlJc w:val="left"/>
    </w:lvl>
  </w:abstractNum>
  <w:abstractNum w:abstractNumId="1" w15:restartNumberingAfterBreak="0">
    <w:nsid w:val="128D67AC"/>
    <w:multiLevelType w:val="hybridMultilevel"/>
    <w:tmpl w:val="DBB65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D000527"/>
    <w:multiLevelType w:val="hybridMultilevel"/>
    <w:tmpl w:val="D6286BFE"/>
    <w:lvl w:ilvl="0" w:tplc="04050001">
      <w:start w:val="1"/>
      <w:numFmt w:val="bullet"/>
      <w:lvlText w:val=""/>
      <w:lvlJc w:val="left"/>
      <w:pPr>
        <w:ind w:left="3585" w:hanging="360"/>
      </w:pPr>
      <w:rPr>
        <w:rFonts w:ascii="Symbol" w:hAnsi="Symbol" w:hint="default"/>
      </w:rPr>
    </w:lvl>
    <w:lvl w:ilvl="1" w:tplc="04050003" w:tentative="1">
      <w:start w:val="1"/>
      <w:numFmt w:val="bullet"/>
      <w:lvlText w:val="o"/>
      <w:lvlJc w:val="left"/>
      <w:pPr>
        <w:ind w:left="4305" w:hanging="360"/>
      </w:pPr>
      <w:rPr>
        <w:rFonts w:ascii="Courier New" w:hAnsi="Courier New" w:cs="Courier New" w:hint="default"/>
      </w:rPr>
    </w:lvl>
    <w:lvl w:ilvl="2" w:tplc="04050005" w:tentative="1">
      <w:start w:val="1"/>
      <w:numFmt w:val="bullet"/>
      <w:lvlText w:val=""/>
      <w:lvlJc w:val="left"/>
      <w:pPr>
        <w:ind w:left="5025" w:hanging="360"/>
      </w:pPr>
      <w:rPr>
        <w:rFonts w:ascii="Wingdings" w:hAnsi="Wingdings" w:hint="default"/>
      </w:rPr>
    </w:lvl>
    <w:lvl w:ilvl="3" w:tplc="04050001" w:tentative="1">
      <w:start w:val="1"/>
      <w:numFmt w:val="bullet"/>
      <w:lvlText w:val=""/>
      <w:lvlJc w:val="left"/>
      <w:pPr>
        <w:ind w:left="5745" w:hanging="360"/>
      </w:pPr>
      <w:rPr>
        <w:rFonts w:ascii="Symbol" w:hAnsi="Symbol" w:hint="default"/>
      </w:rPr>
    </w:lvl>
    <w:lvl w:ilvl="4" w:tplc="04050003" w:tentative="1">
      <w:start w:val="1"/>
      <w:numFmt w:val="bullet"/>
      <w:lvlText w:val="o"/>
      <w:lvlJc w:val="left"/>
      <w:pPr>
        <w:ind w:left="6465" w:hanging="360"/>
      </w:pPr>
      <w:rPr>
        <w:rFonts w:ascii="Courier New" w:hAnsi="Courier New" w:cs="Courier New" w:hint="default"/>
      </w:rPr>
    </w:lvl>
    <w:lvl w:ilvl="5" w:tplc="04050005" w:tentative="1">
      <w:start w:val="1"/>
      <w:numFmt w:val="bullet"/>
      <w:lvlText w:val=""/>
      <w:lvlJc w:val="left"/>
      <w:pPr>
        <w:ind w:left="7185" w:hanging="360"/>
      </w:pPr>
      <w:rPr>
        <w:rFonts w:ascii="Wingdings" w:hAnsi="Wingdings" w:hint="default"/>
      </w:rPr>
    </w:lvl>
    <w:lvl w:ilvl="6" w:tplc="04050001" w:tentative="1">
      <w:start w:val="1"/>
      <w:numFmt w:val="bullet"/>
      <w:lvlText w:val=""/>
      <w:lvlJc w:val="left"/>
      <w:pPr>
        <w:ind w:left="7905" w:hanging="360"/>
      </w:pPr>
      <w:rPr>
        <w:rFonts w:ascii="Symbol" w:hAnsi="Symbol" w:hint="default"/>
      </w:rPr>
    </w:lvl>
    <w:lvl w:ilvl="7" w:tplc="04050003" w:tentative="1">
      <w:start w:val="1"/>
      <w:numFmt w:val="bullet"/>
      <w:lvlText w:val="o"/>
      <w:lvlJc w:val="left"/>
      <w:pPr>
        <w:ind w:left="8625" w:hanging="360"/>
      </w:pPr>
      <w:rPr>
        <w:rFonts w:ascii="Courier New" w:hAnsi="Courier New" w:cs="Courier New" w:hint="default"/>
      </w:rPr>
    </w:lvl>
    <w:lvl w:ilvl="8" w:tplc="04050005" w:tentative="1">
      <w:start w:val="1"/>
      <w:numFmt w:val="bullet"/>
      <w:lvlText w:val=""/>
      <w:lvlJc w:val="left"/>
      <w:pPr>
        <w:ind w:left="9345" w:hanging="360"/>
      </w:pPr>
      <w:rPr>
        <w:rFonts w:ascii="Wingdings" w:hAnsi="Wingdings" w:hint="default"/>
      </w:rPr>
    </w:lvl>
  </w:abstractNum>
  <w:abstractNum w:abstractNumId="3" w15:restartNumberingAfterBreak="0">
    <w:nsid w:val="74576F0D"/>
    <w:multiLevelType w:val="hybridMultilevel"/>
    <w:tmpl w:val="C5560398"/>
    <w:lvl w:ilvl="0" w:tplc="B56C76B6">
      <w:start w:val="1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numFmt w:val="bullet"/>
        <w:lvlText w:val=""/>
        <w:legacy w:legacy="1" w:legacySpace="0" w:legacyIndent="0"/>
        <w:lvlJc w:val="left"/>
        <w:rPr>
          <w:rFonts w:ascii="Symbol" w:hAnsi="Symbol" w:hint="default"/>
        </w:rPr>
      </w:lvl>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bookFoldPrinting/>
  <w:bookFoldPrintingSheets w:val="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178"/>
    <w:rsid w:val="00014579"/>
    <w:rsid w:val="00020CF4"/>
    <w:rsid w:val="00026FB9"/>
    <w:rsid w:val="0003571D"/>
    <w:rsid w:val="00040B34"/>
    <w:rsid w:val="000462A3"/>
    <w:rsid w:val="000502A5"/>
    <w:rsid w:val="00052AD3"/>
    <w:rsid w:val="0006188D"/>
    <w:rsid w:val="00067880"/>
    <w:rsid w:val="00073A7B"/>
    <w:rsid w:val="000759D8"/>
    <w:rsid w:val="000818D4"/>
    <w:rsid w:val="000913AF"/>
    <w:rsid w:val="000B65E2"/>
    <w:rsid w:val="000B6AC8"/>
    <w:rsid w:val="000D5811"/>
    <w:rsid w:val="000D6652"/>
    <w:rsid w:val="000E421E"/>
    <w:rsid w:val="000F243D"/>
    <w:rsid w:val="000F3CC5"/>
    <w:rsid w:val="0010490C"/>
    <w:rsid w:val="00104CD4"/>
    <w:rsid w:val="001103C3"/>
    <w:rsid w:val="00112624"/>
    <w:rsid w:val="00157CD3"/>
    <w:rsid w:val="001727D9"/>
    <w:rsid w:val="00192B9A"/>
    <w:rsid w:val="0019436C"/>
    <w:rsid w:val="001A259D"/>
    <w:rsid w:val="001A4194"/>
    <w:rsid w:val="001B2056"/>
    <w:rsid w:val="001B67C5"/>
    <w:rsid w:val="001D0352"/>
    <w:rsid w:val="001D4123"/>
    <w:rsid w:val="001E63EC"/>
    <w:rsid w:val="001E6793"/>
    <w:rsid w:val="001F1DC3"/>
    <w:rsid w:val="001F3C15"/>
    <w:rsid w:val="002076E1"/>
    <w:rsid w:val="002241D1"/>
    <w:rsid w:val="002402E2"/>
    <w:rsid w:val="002562FA"/>
    <w:rsid w:val="00264376"/>
    <w:rsid w:val="00265B68"/>
    <w:rsid w:val="002874B8"/>
    <w:rsid w:val="00300E6E"/>
    <w:rsid w:val="00302EB5"/>
    <w:rsid w:val="00316344"/>
    <w:rsid w:val="00323BB7"/>
    <w:rsid w:val="0033112F"/>
    <w:rsid w:val="003336D1"/>
    <w:rsid w:val="00335758"/>
    <w:rsid w:val="00337F39"/>
    <w:rsid w:val="00360387"/>
    <w:rsid w:val="0036507B"/>
    <w:rsid w:val="0037632C"/>
    <w:rsid w:val="00380E7C"/>
    <w:rsid w:val="00383999"/>
    <w:rsid w:val="003B2ACD"/>
    <w:rsid w:val="003B50BC"/>
    <w:rsid w:val="003E5FAA"/>
    <w:rsid w:val="004165CA"/>
    <w:rsid w:val="004259A7"/>
    <w:rsid w:val="0043132D"/>
    <w:rsid w:val="004415CE"/>
    <w:rsid w:val="00463B7F"/>
    <w:rsid w:val="004652D0"/>
    <w:rsid w:val="00474E92"/>
    <w:rsid w:val="00487C74"/>
    <w:rsid w:val="00493B79"/>
    <w:rsid w:val="00497E4C"/>
    <w:rsid w:val="004A2B80"/>
    <w:rsid w:val="004A4902"/>
    <w:rsid w:val="004A7B2F"/>
    <w:rsid w:val="004B1A2F"/>
    <w:rsid w:val="004B2050"/>
    <w:rsid w:val="004C0818"/>
    <w:rsid w:val="004C3951"/>
    <w:rsid w:val="004D0ACB"/>
    <w:rsid w:val="004D1BD6"/>
    <w:rsid w:val="004D5A7D"/>
    <w:rsid w:val="004F282A"/>
    <w:rsid w:val="00507607"/>
    <w:rsid w:val="00521FA8"/>
    <w:rsid w:val="0052427E"/>
    <w:rsid w:val="00534282"/>
    <w:rsid w:val="005530EE"/>
    <w:rsid w:val="0057500B"/>
    <w:rsid w:val="005B4C92"/>
    <w:rsid w:val="005E2DB3"/>
    <w:rsid w:val="005E4934"/>
    <w:rsid w:val="0060288C"/>
    <w:rsid w:val="006702AC"/>
    <w:rsid w:val="006760C8"/>
    <w:rsid w:val="00686E97"/>
    <w:rsid w:val="00686EF6"/>
    <w:rsid w:val="0069136C"/>
    <w:rsid w:val="00691CEE"/>
    <w:rsid w:val="00693E43"/>
    <w:rsid w:val="006940F7"/>
    <w:rsid w:val="006B4C45"/>
    <w:rsid w:val="006C559F"/>
    <w:rsid w:val="006C574E"/>
    <w:rsid w:val="006C59C7"/>
    <w:rsid w:val="006D2067"/>
    <w:rsid w:val="006E1A23"/>
    <w:rsid w:val="006F5759"/>
    <w:rsid w:val="006F585A"/>
    <w:rsid w:val="006F765E"/>
    <w:rsid w:val="00710725"/>
    <w:rsid w:val="00713A61"/>
    <w:rsid w:val="00713ADE"/>
    <w:rsid w:val="0071627A"/>
    <w:rsid w:val="00717763"/>
    <w:rsid w:val="00735079"/>
    <w:rsid w:val="007575D0"/>
    <w:rsid w:val="00774AFB"/>
    <w:rsid w:val="00791877"/>
    <w:rsid w:val="00791963"/>
    <w:rsid w:val="00792254"/>
    <w:rsid w:val="00797000"/>
    <w:rsid w:val="007A1394"/>
    <w:rsid w:val="007A14F7"/>
    <w:rsid w:val="007A4DD2"/>
    <w:rsid w:val="007C3346"/>
    <w:rsid w:val="007D4C64"/>
    <w:rsid w:val="007D56C9"/>
    <w:rsid w:val="007E09FB"/>
    <w:rsid w:val="007E6628"/>
    <w:rsid w:val="00800A79"/>
    <w:rsid w:val="008465DB"/>
    <w:rsid w:val="00855A5C"/>
    <w:rsid w:val="00873D8B"/>
    <w:rsid w:val="00887BD4"/>
    <w:rsid w:val="00890878"/>
    <w:rsid w:val="0089592F"/>
    <w:rsid w:val="00896CFF"/>
    <w:rsid w:val="008A4BB8"/>
    <w:rsid w:val="008A75CC"/>
    <w:rsid w:val="008B51BA"/>
    <w:rsid w:val="008C7013"/>
    <w:rsid w:val="008D127A"/>
    <w:rsid w:val="008D4193"/>
    <w:rsid w:val="008D5C1B"/>
    <w:rsid w:val="008F144F"/>
    <w:rsid w:val="008F222E"/>
    <w:rsid w:val="008F7D76"/>
    <w:rsid w:val="00900FBA"/>
    <w:rsid w:val="00926F69"/>
    <w:rsid w:val="00941653"/>
    <w:rsid w:val="009469E0"/>
    <w:rsid w:val="0096464E"/>
    <w:rsid w:val="00967B43"/>
    <w:rsid w:val="00975379"/>
    <w:rsid w:val="009825E8"/>
    <w:rsid w:val="00983537"/>
    <w:rsid w:val="009866E0"/>
    <w:rsid w:val="009A0691"/>
    <w:rsid w:val="009B66AD"/>
    <w:rsid w:val="009C19BD"/>
    <w:rsid w:val="009E3CFE"/>
    <w:rsid w:val="009E49BB"/>
    <w:rsid w:val="00A047C9"/>
    <w:rsid w:val="00A04853"/>
    <w:rsid w:val="00A1788A"/>
    <w:rsid w:val="00A22294"/>
    <w:rsid w:val="00A24894"/>
    <w:rsid w:val="00A314F0"/>
    <w:rsid w:val="00A533EF"/>
    <w:rsid w:val="00A7339F"/>
    <w:rsid w:val="00A7619D"/>
    <w:rsid w:val="00A87898"/>
    <w:rsid w:val="00A908A4"/>
    <w:rsid w:val="00A979E9"/>
    <w:rsid w:val="00AB2440"/>
    <w:rsid w:val="00AB7199"/>
    <w:rsid w:val="00AC00B8"/>
    <w:rsid w:val="00AD1F8D"/>
    <w:rsid w:val="00AD2455"/>
    <w:rsid w:val="00AF2FB5"/>
    <w:rsid w:val="00B07A7F"/>
    <w:rsid w:val="00B36887"/>
    <w:rsid w:val="00B461C7"/>
    <w:rsid w:val="00B51EFD"/>
    <w:rsid w:val="00B63277"/>
    <w:rsid w:val="00B651D9"/>
    <w:rsid w:val="00B669FE"/>
    <w:rsid w:val="00B92766"/>
    <w:rsid w:val="00B92878"/>
    <w:rsid w:val="00B92F34"/>
    <w:rsid w:val="00B9435D"/>
    <w:rsid w:val="00B96003"/>
    <w:rsid w:val="00BB0714"/>
    <w:rsid w:val="00BB1A29"/>
    <w:rsid w:val="00BB3FB2"/>
    <w:rsid w:val="00BB7121"/>
    <w:rsid w:val="00BD609B"/>
    <w:rsid w:val="00BE1CF1"/>
    <w:rsid w:val="00BE5C11"/>
    <w:rsid w:val="00C05BC6"/>
    <w:rsid w:val="00C171D8"/>
    <w:rsid w:val="00C27788"/>
    <w:rsid w:val="00C31C03"/>
    <w:rsid w:val="00C32470"/>
    <w:rsid w:val="00C37FB7"/>
    <w:rsid w:val="00C460DA"/>
    <w:rsid w:val="00C60406"/>
    <w:rsid w:val="00C657BA"/>
    <w:rsid w:val="00C700D2"/>
    <w:rsid w:val="00C955F5"/>
    <w:rsid w:val="00CA01F5"/>
    <w:rsid w:val="00CA6C34"/>
    <w:rsid w:val="00CB59A0"/>
    <w:rsid w:val="00CC4484"/>
    <w:rsid w:val="00CD6909"/>
    <w:rsid w:val="00CF7051"/>
    <w:rsid w:val="00D214A6"/>
    <w:rsid w:val="00D235E3"/>
    <w:rsid w:val="00D3050E"/>
    <w:rsid w:val="00D5470A"/>
    <w:rsid w:val="00D57E72"/>
    <w:rsid w:val="00D66D56"/>
    <w:rsid w:val="00D771D9"/>
    <w:rsid w:val="00D84AC8"/>
    <w:rsid w:val="00D93709"/>
    <w:rsid w:val="00D93C52"/>
    <w:rsid w:val="00DA08F7"/>
    <w:rsid w:val="00DA4E27"/>
    <w:rsid w:val="00DA7D40"/>
    <w:rsid w:val="00DC28FD"/>
    <w:rsid w:val="00DD1096"/>
    <w:rsid w:val="00DD2B78"/>
    <w:rsid w:val="00DE2817"/>
    <w:rsid w:val="00E061E8"/>
    <w:rsid w:val="00E11825"/>
    <w:rsid w:val="00E12157"/>
    <w:rsid w:val="00E33682"/>
    <w:rsid w:val="00E472E3"/>
    <w:rsid w:val="00E53D95"/>
    <w:rsid w:val="00E5627F"/>
    <w:rsid w:val="00E6338F"/>
    <w:rsid w:val="00E64197"/>
    <w:rsid w:val="00E71FB4"/>
    <w:rsid w:val="00E8584F"/>
    <w:rsid w:val="00E969D6"/>
    <w:rsid w:val="00EB0CD8"/>
    <w:rsid w:val="00EC13DC"/>
    <w:rsid w:val="00EC3720"/>
    <w:rsid w:val="00EF6D18"/>
    <w:rsid w:val="00F14B21"/>
    <w:rsid w:val="00F15716"/>
    <w:rsid w:val="00F178CE"/>
    <w:rsid w:val="00F245AF"/>
    <w:rsid w:val="00F416A4"/>
    <w:rsid w:val="00F4634F"/>
    <w:rsid w:val="00F46791"/>
    <w:rsid w:val="00F50289"/>
    <w:rsid w:val="00F66E28"/>
    <w:rsid w:val="00F7380A"/>
    <w:rsid w:val="00F7572B"/>
    <w:rsid w:val="00F8047A"/>
    <w:rsid w:val="00F81BF6"/>
    <w:rsid w:val="00F839D7"/>
    <w:rsid w:val="00FA1AC9"/>
    <w:rsid w:val="00FA2465"/>
    <w:rsid w:val="00FA497A"/>
    <w:rsid w:val="00FB0178"/>
    <w:rsid w:val="00FB68DD"/>
    <w:rsid w:val="00FD1642"/>
    <w:rsid w:val="00FF0A63"/>
    <w:rsid w:val="00FF110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89529"/>
  <w15:docId w15:val="{25497664-1245-4F96-BFF4-39A6FEF0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E061E8"/>
    <w:pPr>
      <w:spacing w:after="0" w:line="240" w:lineRule="auto"/>
    </w:pPr>
  </w:style>
  <w:style w:type="paragraph" w:styleId="Textbubliny">
    <w:name w:val="Balloon Text"/>
    <w:basedOn w:val="Normln"/>
    <w:link w:val="TextbublinyChar"/>
    <w:uiPriority w:val="99"/>
    <w:semiHidden/>
    <w:unhideWhenUsed/>
    <w:rsid w:val="003311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3112F"/>
    <w:rPr>
      <w:rFonts w:ascii="Tahoma" w:hAnsi="Tahoma" w:cs="Tahoma"/>
      <w:sz w:val="16"/>
      <w:szCs w:val="16"/>
    </w:rPr>
  </w:style>
  <w:style w:type="paragraph" w:customStyle="1" w:styleId="Default">
    <w:name w:val="Default"/>
    <w:basedOn w:val="Normln"/>
    <w:rsid w:val="00983537"/>
    <w:pPr>
      <w:suppressAutoHyphens/>
      <w:autoSpaceDE w:val="0"/>
      <w:spacing w:after="0" w:line="240" w:lineRule="auto"/>
    </w:pPr>
    <w:rPr>
      <w:rFonts w:ascii="Times New Roman" w:eastAsia="Times New Roman" w:hAnsi="Times New Roman" w:cs="Times New Roman"/>
      <w:bCs/>
      <w:color w:val="000000"/>
      <w:sz w:val="24"/>
      <w:szCs w:val="24"/>
      <w:lang w:eastAsia="ar-SA"/>
    </w:rPr>
  </w:style>
  <w:style w:type="paragraph" w:styleId="Zhlav">
    <w:name w:val="header"/>
    <w:basedOn w:val="Normln"/>
    <w:link w:val="ZhlavChar"/>
    <w:uiPriority w:val="99"/>
    <w:unhideWhenUsed/>
    <w:rsid w:val="00B669F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669FE"/>
  </w:style>
  <w:style w:type="paragraph" w:styleId="Zpat">
    <w:name w:val="footer"/>
    <w:basedOn w:val="Normln"/>
    <w:link w:val="ZpatChar"/>
    <w:uiPriority w:val="99"/>
    <w:unhideWhenUsed/>
    <w:rsid w:val="00B669FE"/>
    <w:pPr>
      <w:tabs>
        <w:tab w:val="center" w:pos="4536"/>
        <w:tab w:val="right" w:pos="9072"/>
      </w:tabs>
      <w:spacing w:after="0" w:line="240" w:lineRule="auto"/>
    </w:pPr>
  </w:style>
  <w:style w:type="character" w:customStyle="1" w:styleId="ZpatChar">
    <w:name w:val="Zápatí Char"/>
    <w:basedOn w:val="Standardnpsmoodstavce"/>
    <w:link w:val="Zpat"/>
    <w:uiPriority w:val="99"/>
    <w:rsid w:val="00B669FE"/>
  </w:style>
  <w:style w:type="table" w:styleId="Mkatabulky">
    <w:name w:val="Table Grid"/>
    <w:basedOn w:val="Normlntabulka"/>
    <w:uiPriority w:val="59"/>
    <w:rsid w:val="004415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draznn">
    <w:name w:val="Emphasis"/>
    <w:basedOn w:val="Standardnpsmoodstavce"/>
    <w:uiPriority w:val="20"/>
    <w:qFormat/>
    <w:rsid w:val="00896CFF"/>
    <w:rPr>
      <w:i/>
      <w:iCs/>
    </w:rPr>
  </w:style>
  <w:style w:type="paragraph" w:styleId="Normlnweb">
    <w:name w:val="Normal (Web)"/>
    <w:basedOn w:val="Normln"/>
    <w:uiPriority w:val="99"/>
    <w:semiHidden/>
    <w:unhideWhenUsed/>
    <w:rsid w:val="001F1DC3"/>
    <w:pPr>
      <w:spacing w:before="100" w:beforeAutospacing="1" w:after="100" w:afterAutospacing="1" w:line="240" w:lineRule="auto"/>
    </w:pPr>
    <w:rPr>
      <w:rFonts w:ascii="Times New Roman" w:hAnsi="Times New Roman" w:cs="Times New Roman"/>
      <w:sz w:val="24"/>
      <w:szCs w:val="24"/>
      <w:lang w:eastAsia="cs-CZ"/>
    </w:rPr>
  </w:style>
  <w:style w:type="character" w:styleId="Hypertextovodkaz">
    <w:name w:val="Hyperlink"/>
    <w:basedOn w:val="Standardnpsmoodstavce"/>
    <w:rsid w:val="0010490C"/>
    <w:rPr>
      <w:color w:val="0000FF"/>
      <w:u w:val="single"/>
    </w:rPr>
  </w:style>
  <w:style w:type="paragraph" w:styleId="Zkladntext">
    <w:name w:val="Body Text"/>
    <w:basedOn w:val="Normln"/>
    <w:link w:val="ZkladntextChar"/>
    <w:rsid w:val="00380E7C"/>
    <w:pPr>
      <w:suppressAutoHyphens/>
      <w:spacing w:after="120"/>
    </w:pPr>
    <w:rPr>
      <w:rFonts w:ascii="Calibri" w:eastAsia="SimSun" w:hAnsi="Calibri" w:cs="font591"/>
      <w:lang w:eastAsia="zh-CN"/>
    </w:rPr>
  </w:style>
  <w:style w:type="character" w:customStyle="1" w:styleId="ZkladntextChar">
    <w:name w:val="Základní text Char"/>
    <w:basedOn w:val="Standardnpsmoodstavce"/>
    <w:link w:val="Zkladntext"/>
    <w:rsid w:val="00380E7C"/>
    <w:rPr>
      <w:rFonts w:ascii="Calibri" w:eastAsia="SimSun" w:hAnsi="Calibri" w:cs="font591"/>
      <w:lang w:eastAsia="zh-CN"/>
    </w:rPr>
  </w:style>
  <w:style w:type="paragraph" w:styleId="Odstavecseseznamem">
    <w:name w:val="List Paragraph"/>
    <w:basedOn w:val="Normln"/>
    <w:uiPriority w:val="34"/>
    <w:qFormat/>
    <w:rsid w:val="004C3951"/>
    <w:pPr>
      <w:ind w:left="720"/>
      <w:contextualSpacing/>
    </w:pPr>
  </w:style>
  <w:style w:type="character" w:customStyle="1" w:styleId="Nevyeenzmnka1">
    <w:name w:val="Nevyřešená zmínka1"/>
    <w:basedOn w:val="Standardnpsmoodstavce"/>
    <w:uiPriority w:val="99"/>
    <w:semiHidden/>
    <w:unhideWhenUsed/>
    <w:rsid w:val="006F5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138584">
      <w:bodyDiv w:val="1"/>
      <w:marLeft w:val="0"/>
      <w:marRight w:val="0"/>
      <w:marTop w:val="0"/>
      <w:marBottom w:val="0"/>
      <w:divBdr>
        <w:top w:val="none" w:sz="0" w:space="0" w:color="auto"/>
        <w:left w:val="none" w:sz="0" w:space="0" w:color="auto"/>
        <w:bottom w:val="none" w:sz="0" w:space="0" w:color="auto"/>
        <w:right w:val="none" w:sz="0" w:space="0" w:color="auto"/>
      </w:divBdr>
    </w:div>
    <w:div w:id="1229262525">
      <w:bodyDiv w:val="1"/>
      <w:marLeft w:val="0"/>
      <w:marRight w:val="0"/>
      <w:marTop w:val="0"/>
      <w:marBottom w:val="0"/>
      <w:divBdr>
        <w:top w:val="none" w:sz="0" w:space="0" w:color="auto"/>
        <w:left w:val="none" w:sz="0" w:space="0" w:color="auto"/>
        <w:bottom w:val="none" w:sz="0" w:space="0" w:color="auto"/>
        <w:right w:val="none" w:sz="0" w:space="0" w:color="auto"/>
      </w:divBdr>
    </w:div>
    <w:div w:id="1439985001">
      <w:bodyDiv w:val="1"/>
      <w:marLeft w:val="0"/>
      <w:marRight w:val="0"/>
      <w:marTop w:val="0"/>
      <w:marBottom w:val="0"/>
      <w:divBdr>
        <w:top w:val="none" w:sz="0" w:space="0" w:color="auto"/>
        <w:left w:val="none" w:sz="0" w:space="0" w:color="auto"/>
        <w:bottom w:val="none" w:sz="0" w:space="0" w:color="auto"/>
        <w:right w:val="none" w:sz="0" w:space="0" w:color="auto"/>
      </w:divBdr>
    </w:div>
    <w:div w:id="1441955653">
      <w:bodyDiv w:val="1"/>
      <w:marLeft w:val="0"/>
      <w:marRight w:val="0"/>
      <w:marTop w:val="0"/>
      <w:marBottom w:val="0"/>
      <w:divBdr>
        <w:top w:val="none" w:sz="0" w:space="0" w:color="auto"/>
        <w:left w:val="none" w:sz="0" w:space="0" w:color="auto"/>
        <w:bottom w:val="none" w:sz="0" w:space="0" w:color="auto"/>
        <w:right w:val="none" w:sz="0" w:space="0" w:color="auto"/>
      </w:divBdr>
    </w:div>
    <w:div w:id="1716927142">
      <w:bodyDiv w:val="1"/>
      <w:marLeft w:val="0"/>
      <w:marRight w:val="0"/>
      <w:marTop w:val="0"/>
      <w:marBottom w:val="0"/>
      <w:divBdr>
        <w:top w:val="none" w:sz="0" w:space="0" w:color="auto"/>
        <w:left w:val="none" w:sz="0" w:space="0" w:color="auto"/>
        <w:bottom w:val="none" w:sz="0" w:space="0" w:color="auto"/>
        <w:right w:val="none" w:sz="0" w:space="0" w:color="auto"/>
      </w:divBdr>
    </w:div>
    <w:div w:id="1851019162">
      <w:bodyDiv w:val="1"/>
      <w:marLeft w:val="0"/>
      <w:marRight w:val="0"/>
      <w:marTop w:val="0"/>
      <w:marBottom w:val="0"/>
      <w:divBdr>
        <w:top w:val="none" w:sz="0" w:space="0" w:color="auto"/>
        <w:left w:val="none" w:sz="0" w:space="0" w:color="auto"/>
        <w:bottom w:val="none" w:sz="0" w:space="0" w:color="auto"/>
        <w:right w:val="none" w:sz="0" w:space="0" w:color="auto"/>
      </w:divBdr>
    </w:div>
    <w:div w:id="2047635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okempu.cz/hb-stoky/rekreacni-areal-autokempink-vysocina-372/kontakt"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e-chalupy.cz/vysocina/ubytovani-vetrny-jenikov-privat-anna-8133.php"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msji@omsji.cz"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ECF62-CB48-4BA7-AD46-20B2550F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11</Pages>
  <Words>1945</Words>
  <Characters>11477</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Pavel</dc:creator>
  <cp:lastModifiedBy>OMS Jihlava</cp:lastModifiedBy>
  <cp:revision>75</cp:revision>
  <cp:lastPrinted>2021-08-09T07:01:00Z</cp:lastPrinted>
  <dcterms:created xsi:type="dcterms:W3CDTF">2021-07-13T09:54:00Z</dcterms:created>
  <dcterms:modified xsi:type="dcterms:W3CDTF">2021-09-09T11:41:00Z</dcterms:modified>
</cp:coreProperties>
</file>